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29FEB" w14:textId="77777777" w:rsidR="00A652AB" w:rsidRDefault="00A652AB" w:rsidP="006E5B9D">
      <w:pPr>
        <w:spacing w:line="480" w:lineRule="auto"/>
        <w:jc w:val="center"/>
        <w:rPr>
          <w:rFonts w:ascii="Times New Roman" w:hAnsi="Times New Roman" w:cs="Times New Roman"/>
          <w:b/>
          <w:sz w:val="24"/>
          <w:szCs w:val="24"/>
        </w:rPr>
      </w:pPr>
    </w:p>
    <w:p w14:paraId="6E7DDE9F" w14:textId="77777777" w:rsidR="00A652AB" w:rsidRDefault="00A652AB" w:rsidP="00A652AB">
      <w:pPr>
        <w:spacing w:after="0" w:line="240" w:lineRule="auto"/>
        <w:jc w:val="center"/>
        <w:rPr>
          <w:rFonts w:ascii="Times New Roman" w:hAnsi="Times New Roman" w:cs="Times New Roman"/>
          <w:b/>
          <w:sz w:val="24"/>
          <w:szCs w:val="24"/>
        </w:rPr>
      </w:pPr>
    </w:p>
    <w:p w14:paraId="44EE0DC6" w14:textId="77777777" w:rsidR="00A652AB" w:rsidRDefault="00A652AB" w:rsidP="00A652AB">
      <w:pPr>
        <w:spacing w:after="0" w:line="240" w:lineRule="auto"/>
        <w:jc w:val="center"/>
        <w:rPr>
          <w:rFonts w:ascii="Times New Roman" w:hAnsi="Times New Roman" w:cs="Times New Roman"/>
          <w:b/>
          <w:sz w:val="24"/>
          <w:szCs w:val="24"/>
        </w:rPr>
      </w:pPr>
    </w:p>
    <w:p w14:paraId="7B93388C" w14:textId="77777777" w:rsidR="00A652AB" w:rsidRDefault="00A652AB" w:rsidP="00A652AB">
      <w:pPr>
        <w:spacing w:after="0" w:line="240" w:lineRule="auto"/>
        <w:jc w:val="center"/>
        <w:rPr>
          <w:rFonts w:ascii="Times New Roman" w:hAnsi="Times New Roman" w:cs="Times New Roman"/>
          <w:b/>
          <w:sz w:val="24"/>
          <w:szCs w:val="24"/>
        </w:rPr>
      </w:pPr>
    </w:p>
    <w:p w14:paraId="3ED18826" w14:textId="77777777" w:rsidR="00A652AB" w:rsidRDefault="00A652AB" w:rsidP="00A652AB">
      <w:pPr>
        <w:spacing w:after="0" w:line="240" w:lineRule="auto"/>
        <w:jc w:val="center"/>
        <w:rPr>
          <w:rFonts w:ascii="Times New Roman" w:hAnsi="Times New Roman" w:cs="Times New Roman"/>
          <w:b/>
          <w:sz w:val="24"/>
          <w:szCs w:val="24"/>
        </w:rPr>
      </w:pPr>
    </w:p>
    <w:p w14:paraId="2ECE82D6" w14:textId="77777777" w:rsidR="00A652AB" w:rsidRDefault="008F382A" w:rsidP="00A652AB">
      <w:pPr>
        <w:spacing w:after="0" w:line="240" w:lineRule="auto"/>
        <w:jc w:val="center"/>
        <w:rPr>
          <w:rFonts w:ascii="Times New Roman" w:hAnsi="Times New Roman" w:cs="Times New Roman"/>
          <w:b/>
          <w:sz w:val="24"/>
          <w:szCs w:val="24"/>
        </w:rPr>
      </w:pPr>
      <w:r w:rsidRPr="005D5B04">
        <w:rPr>
          <w:rFonts w:ascii="Times New Roman" w:hAnsi="Times New Roman" w:cs="Times New Roman"/>
          <w:b/>
          <w:sz w:val="24"/>
          <w:szCs w:val="24"/>
        </w:rPr>
        <w:t xml:space="preserve">Establishing equity and quality: The experience of schooling </w:t>
      </w:r>
    </w:p>
    <w:p w14:paraId="6D177EAD" w14:textId="437E2116" w:rsidR="008F382A" w:rsidRDefault="008F382A" w:rsidP="00A652AB">
      <w:pPr>
        <w:spacing w:after="0" w:line="240" w:lineRule="auto"/>
        <w:jc w:val="center"/>
        <w:rPr>
          <w:rFonts w:ascii="Times New Roman" w:hAnsi="Times New Roman" w:cs="Times New Roman"/>
          <w:b/>
          <w:sz w:val="24"/>
          <w:szCs w:val="24"/>
        </w:rPr>
      </w:pPr>
      <w:r w:rsidRPr="005D5B04">
        <w:rPr>
          <w:rFonts w:ascii="Times New Roman" w:hAnsi="Times New Roman" w:cs="Times New Roman"/>
          <w:b/>
          <w:sz w:val="24"/>
          <w:szCs w:val="24"/>
        </w:rPr>
        <w:t>from the perspective of a student with vision impairment</w:t>
      </w:r>
    </w:p>
    <w:p w14:paraId="0760FCCA" w14:textId="77777777" w:rsidR="00A652AB" w:rsidRDefault="00A652AB" w:rsidP="00A652AB">
      <w:pPr>
        <w:spacing w:after="0" w:line="240" w:lineRule="auto"/>
        <w:jc w:val="center"/>
        <w:rPr>
          <w:rFonts w:ascii="Times New Roman" w:hAnsi="Times New Roman" w:cs="Times New Roman"/>
          <w:b/>
          <w:sz w:val="24"/>
          <w:szCs w:val="24"/>
        </w:rPr>
      </w:pPr>
    </w:p>
    <w:p w14:paraId="2AAE7DA2" w14:textId="77777777" w:rsidR="00A652AB" w:rsidRDefault="00A652AB" w:rsidP="00A652AB">
      <w:pPr>
        <w:spacing w:after="0" w:line="240" w:lineRule="auto"/>
        <w:jc w:val="center"/>
        <w:rPr>
          <w:rFonts w:ascii="Times New Roman" w:hAnsi="Times New Roman" w:cs="Times New Roman"/>
          <w:b/>
          <w:sz w:val="24"/>
          <w:szCs w:val="24"/>
        </w:rPr>
      </w:pPr>
    </w:p>
    <w:p w14:paraId="031683A0" w14:textId="77777777" w:rsidR="00A652AB" w:rsidRDefault="00A652AB" w:rsidP="00A652AB">
      <w:pPr>
        <w:spacing w:after="0" w:line="240" w:lineRule="auto"/>
        <w:jc w:val="center"/>
        <w:rPr>
          <w:rFonts w:ascii="Times New Roman" w:hAnsi="Times New Roman" w:cs="Times New Roman"/>
          <w:b/>
          <w:sz w:val="24"/>
          <w:szCs w:val="24"/>
        </w:rPr>
      </w:pPr>
    </w:p>
    <w:p w14:paraId="11C44773" w14:textId="77777777" w:rsidR="00A652AB" w:rsidRPr="005D5B04" w:rsidRDefault="00A652AB" w:rsidP="00A652AB">
      <w:pPr>
        <w:spacing w:after="0" w:line="240" w:lineRule="auto"/>
        <w:jc w:val="center"/>
        <w:rPr>
          <w:rFonts w:ascii="Times New Roman" w:hAnsi="Times New Roman" w:cs="Times New Roman"/>
          <w:b/>
          <w:sz w:val="24"/>
          <w:szCs w:val="24"/>
        </w:rPr>
      </w:pPr>
    </w:p>
    <w:p w14:paraId="2A119583" w14:textId="77777777" w:rsidR="00750D1D" w:rsidRDefault="00750D1D" w:rsidP="00750D1D">
      <w:pPr>
        <w:spacing w:after="0" w:line="240" w:lineRule="auto"/>
        <w:ind w:firstLine="567"/>
        <w:jc w:val="center"/>
        <w:rPr>
          <w:rFonts w:ascii="Times New Roman" w:hAnsi="Times New Roman" w:cs="Times New Roman"/>
          <w:sz w:val="24"/>
          <w:szCs w:val="24"/>
        </w:rPr>
      </w:pPr>
      <w:r w:rsidRPr="005D5B04">
        <w:rPr>
          <w:rFonts w:ascii="Times New Roman" w:hAnsi="Times New Roman" w:cs="Times New Roman"/>
          <w:b/>
          <w:sz w:val="24"/>
          <w:szCs w:val="24"/>
        </w:rPr>
        <w:t>Jill Opie</w:t>
      </w:r>
    </w:p>
    <w:p w14:paraId="3EEDEAA3" w14:textId="4C36B9EA" w:rsidR="00A652AB" w:rsidRDefault="00A652AB" w:rsidP="00A652A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Jane Southcott</w:t>
      </w:r>
      <w:r w:rsidR="000D5067">
        <w:rPr>
          <w:rFonts w:ascii="Times New Roman" w:hAnsi="Times New Roman" w:cs="Times New Roman"/>
          <w:b/>
          <w:sz w:val="24"/>
          <w:szCs w:val="24"/>
        </w:rPr>
        <w:t>*</w:t>
      </w:r>
      <w:bookmarkStart w:id="0" w:name="_GoBack"/>
      <w:bookmarkEnd w:id="0"/>
    </w:p>
    <w:p w14:paraId="3963A3C4" w14:textId="648EC034" w:rsidR="008F382A" w:rsidRPr="005D5B04" w:rsidRDefault="008F382A" w:rsidP="00A652AB">
      <w:pPr>
        <w:spacing w:after="0" w:line="240" w:lineRule="auto"/>
        <w:ind w:firstLine="567"/>
        <w:jc w:val="center"/>
        <w:rPr>
          <w:rFonts w:ascii="Times New Roman" w:hAnsi="Times New Roman" w:cs="Times New Roman"/>
          <w:sz w:val="24"/>
          <w:szCs w:val="24"/>
        </w:rPr>
      </w:pPr>
      <w:r w:rsidRPr="005D5B04">
        <w:rPr>
          <w:rFonts w:ascii="Times New Roman" w:hAnsi="Times New Roman" w:cs="Times New Roman"/>
          <w:sz w:val="24"/>
          <w:szCs w:val="24"/>
        </w:rPr>
        <w:t>Monash University, Australia</w:t>
      </w:r>
    </w:p>
    <w:p w14:paraId="73046850" w14:textId="26B75AE3" w:rsidR="008F382A" w:rsidRPr="005D5B04" w:rsidRDefault="006E5B9D" w:rsidP="00A652A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14:paraId="175D9449"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7C0E83DE"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7B237230" w14:textId="77777777" w:rsidR="000D5067" w:rsidRDefault="000D5067" w:rsidP="00A652AB">
      <w:pPr>
        <w:autoSpaceDE w:val="0"/>
        <w:autoSpaceDN w:val="0"/>
        <w:adjustRightInd w:val="0"/>
        <w:spacing w:after="0" w:line="240" w:lineRule="auto"/>
        <w:outlineLvl w:val="0"/>
        <w:rPr>
          <w:rFonts w:ascii="Times New Roman" w:hAnsi="Times New Roman" w:cs="Times New Roman"/>
          <w:b/>
          <w:sz w:val="24"/>
          <w:szCs w:val="24"/>
        </w:rPr>
      </w:pPr>
    </w:p>
    <w:p w14:paraId="19E0A143" w14:textId="77777777" w:rsidR="000D5067" w:rsidRDefault="000D5067" w:rsidP="00A652AB">
      <w:pPr>
        <w:autoSpaceDE w:val="0"/>
        <w:autoSpaceDN w:val="0"/>
        <w:adjustRightInd w:val="0"/>
        <w:spacing w:after="0" w:line="240" w:lineRule="auto"/>
        <w:outlineLvl w:val="0"/>
        <w:rPr>
          <w:rFonts w:ascii="Times New Roman" w:hAnsi="Times New Roman" w:cs="Times New Roman"/>
          <w:b/>
          <w:sz w:val="24"/>
          <w:szCs w:val="24"/>
        </w:rPr>
      </w:pPr>
    </w:p>
    <w:p w14:paraId="59974AB3" w14:textId="77777777" w:rsidR="000D5067" w:rsidRDefault="000D5067" w:rsidP="00A652AB">
      <w:pPr>
        <w:autoSpaceDE w:val="0"/>
        <w:autoSpaceDN w:val="0"/>
        <w:adjustRightInd w:val="0"/>
        <w:spacing w:after="0" w:line="240" w:lineRule="auto"/>
        <w:outlineLvl w:val="0"/>
        <w:rPr>
          <w:rFonts w:ascii="Times New Roman" w:hAnsi="Times New Roman" w:cs="Times New Roman"/>
          <w:b/>
          <w:sz w:val="24"/>
          <w:szCs w:val="24"/>
        </w:rPr>
      </w:pPr>
    </w:p>
    <w:p w14:paraId="1C199A2F" w14:textId="77777777" w:rsidR="000D5067" w:rsidRDefault="000D5067" w:rsidP="00A652AB">
      <w:pPr>
        <w:autoSpaceDE w:val="0"/>
        <w:autoSpaceDN w:val="0"/>
        <w:adjustRightInd w:val="0"/>
        <w:spacing w:after="0" w:line="240" w:lineRule="auto"/>
        <w:outlineLvl w:val="0"/>
        <w:rPr>
          <w:rFonts w:ascii="Times New Roman" w:hAnsi="Times New Roman" w:cs="Times New Roman"/>
          <w:b/>
          <w:sz w:val="24"/>
          <w:szCs w:val="24"/>
        </w:rPr>
      </w:pPr>
    </w:p>
    <w:p w14:paraId="1D3CB8CB" w14:textId="77777777" w:rsidR="000D5067" w:rsidRDefault="000D5067" w:rsidP="00A652AB">
      <w:pPr>
        <w:autoSpaceDE w:val="0"/>
        <w:autoSpaceDN w:val="0"/>
        <w:adjustRightInd w:val="0"/>
        <w:spacing w:after="0" w:line="240" w:lineRule="auto"/>
        <w:outlineLvl w:val="0"/>
        <w:rPr>
          <w:rFonts w:ascii="Times New Roman" w:hAnsi="Times New Roman" w:cs="Times New Roman"/>
          <w:b/>
          <w:sz w:val="24"/>
          <w:szCs w:val="24"/>
        </w:rPr>
      </w:pPr>
    </w:p>
    <w:p w14:paraId="3D8A14AB" w14:textId="77777777" w:rsidR="000D5067" w:rsidRDefault="000D5067" w:rsidP="00A652AB">
      <w:pPr>
        <w:autoSpaceDE w:val="0"/>
        <w:autoSpaceDN w:val="0"/>
        <w:adjustRightInd w:val="0"/>
        <w:spacing w:after="0" w:line="240" w:lineRule="auto"/>
        <w:outlineLvl w:val="0"/>
        <w:rPr>
          <w:rFonts w:ascii="Times New Roman" w:hAnsi="Times New Roman" w:cs="Times New Roman"/>
          <w:b/>
          <w:sz w:val="24"/>
          <w:szCs w:val="24"/>
        </w:rPr>
      </w:pPr>
    </w:p>
    <w:p w14:paraId="7547C48D" w14:textId="77777777" w:rsidR="000D5067" w:rsidRDefault="000D5067" w:rsidP="00A652AB">
      <w:pPr>
        <w:autoSpaceDE w:val="0"/>
        <w:autoSpaceDN w:val="0"/>
        <w:adjustRightInd w:val="0"/>
        <w:spacing w:after="0" w:line="240" w:lineRule="auto"/>
        <w:outlineLvl w:val="0"/>
        <w:rPr>
          <w:rFonts w:ascii="Times New Roman" w:hAnsi="Times New Roman" w:cs="Times New Roman"/>
          <w:b/>
          <w:sz w:val="24"/>
          <w:szCs w:val="24"/>
        </w:rPr>
      </w:pPr>
    </w:p>
    <w:p w14:paraId="5D4C4CA8" w14:textId="77777777" w:rsidR="000D5067" w:rsidRDefault="000D5067" w:rsidP="00A652AB">
      <w:pPr>
        <w:autoSpaceDE w:val="0"/>
        <w:autoSpaceDN w:val="0"/>
        <w:adjustRightInd w:val="0"/>
        <w:spacing w:after="0" w:line="240" w:lineRule="auto"/>
        <w:outlineLvl w:val="0"/>
        <w:rPr>
          <w:rFonts w:ascii="Times New Roman" w:hAnsi="Times New Roman" w:cs="Times New Roman"/>
          <w:b/>
          <w:sz w:val="24"/>
          <w:szCs w:val="24"/>
        </w:rPr>
      </w:pPr>
    </w:p>
    <w:p w14:paraId="53E5C333"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5A85586D" w14:textId="75E30ACA" w:rsidR="000D5067" w:rsidRDefault="000D5067" w:rsidP="000D5067">
      <w:pPr>
        <w:autoSpaceDE w:val="0"/>
        <w:autoSpaceDN w:val="0"/>
        <w:adjustRightInd w:val="0"/>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*Corresponding author:</w:t>
      </w:r>
    </w:p>
    <w:p w14:paraId="6A87314E" w14:textId="489E244A" w:rsidR="000D5067" w:rsidRPr="005D5B04" w:rsidRDefault="000D5067" w:rsidP="000D5067">
      <w:pPr>
        <w:autoSpaceDE w:val="0"/>
        <w:autoSpaceDN w:val="0"/>
        <w:adjustRightInd w:val="0"/>
        <w:spacing w:after="0" w:line="240" w:lineRule="auto"/>
        <w:outlineLvl w:val="0"/>
        <w:rPr>
          <w:rFonts w:ascii="Times New Roman" w:hAnsi="Times New Roman" w:cs="Times New Roman"/>
          <w:b/>
          <w:sz w:val="24"/>
          <w:szCs w:val="24"/>
        </w:rPr>
      </w:pPr>
      <w:r w:rsidRPr="005D5B04">
        <w:rPr>
          <w:rFonts w:ascii="Times New Roman" w:hAnsi="Times New Roman" w:cs="Times New Roman"/>
          <w:b/>
          <w:sz w:val="24"/>
          <w:szCs w:val="24"/>
        </w:rPr>
        <w:t>Associate Professor Jane Southcott</w:t>
      </w:r>
    </w:p>
    <w:p w14:paraId="5F7B5B5F" w14:textId="77777777" w:rsidR="000D5067" w:rsidRPr="005D5B04" w:rsidRDefault="000D5067" w:rsidP="000D5067">
      <w:pPr>
        <w:autoSpaceDE w:val="0"/>
        <w:autoSpaceDN w:val="0"/>
        <w:adjustRightInd w:val="0"/>
        <w:spacing w:after="0" w:line="240" w:lineRule="auto"/>
        <w:outlineLvl w:val="0"/>
        <w:rPr>
          <w:rFonts w:ascii="Times New Roman" w:hAnsi="Times New Roman" w:cs="Times New Roman"/>
          <w:b/>
          <w:sz w:val="24"/>
          <w:szCs w:val="24"/>
        </w:rPr>
      </w:pPr>
      <w:r w:rsidRPr="005D5B04">
        <w:rPr>
          <w:rFonts w:ascii="Times New Roman" w:hAnsi="Times New Roman" w:cs="Times New Roman"/>
          <w:b/>
          <w:sz w:val="24"/>
          <w:szCs w:val="24"/>
        </w:rPr>
        <w:t>Faculty of Education, 29 Ancora Imparo Way</w:t>
      </w:r>
    </w:p>
    <w:p w14:paraId="1A6D23C8" w14:textId="77777777" w:rsidR="000D5067" w:rsidRPr="005D5B04" w:rsidRDefault="000D5067" w:rsidP="000D5067">
      <w:pPr>
        <w:autoSpaceDE w:val="0"/>
        <w:autoSpaceDN w:val="0"/>
        <w:adjustRightInd w:val="0"/>
        <w:spacing w:after="0" w:line="240" w:lineRule="auto"/>
        <w:outlineLvl w:val="0"/>
        <w:rPr>
          <w:rFonts w:ascii="Times New Roman" w:hAnsi="Times New Roman" w:cs="Times New Roman"/>
          <w:b/>
          <w:sz w:val="24"/>
          <w:szCs w:val="24"/>
        </w:rPr>
      </w:pPr>
      <w:r w:rsidRPr="005D5B04">
        <w:rPr>
          <w:rFonts w:ascii="Times New Roman" w:hAnsi="Times New Roman" w:cs="Times New Roman"/>
          <w:b/>
          <w:sz w:val="24"/>
          <w:szCs w:val="24"/>
        </w:rPr>
        <w:t>Monash University</w:t>
      </w:r>
    </w:p>
    <w:p w14:paraId="68026215" w14:textId="77777777" w:rsidR="000D5067" w:rsidRPr="005D5B04" w:rsidRDefault="000D5067" w:rsidP="000D5067">
      <w:pPr>
        <w:autoSpaceDE w:val="0"/>
        <w:autoSpaceDN w:val="0"/>
        <w:adjustRightInd w:val="0"/>
        <w:spacing w:after="0" w:line="240" w:lineRule="auto"/>
        <w:outlineLvl w:val="0"/>
        <w:rPr>
          <w:rFonts w:ascii="Times New Roman" w:hAnsi="Times New Roman" w:cs="Times New Roman"/>
          <w:b/>
          <w:sz w:val="24"/>
          <w:szCs w:val="24"/>
        </w:rPr>
      </w:pPr>
      <w:r w:rsidRPr="005D5B04">
        <w:rPr>
          <w:rFonts w:ascii="Times New Roman" w:hAnsi="Times New Roman" w:cs="Times New Roman"/>
          <w:b/>
          <w:sz w:val="24"/>
          <w:szCs w:val="24"/>
        </w:rPr>
        <w:t>Clayton, Victoria 3800 AUSTRALIA</w:t>
      </w:r>
    </w:p>
    <w:p w14:paraId="3E79A2D6" w14:textId="77777777" w:rsidR="000D5067" w:rsidRPr="005D5B04" w:rsidRDefault="000D5067" w:rsidP="000D5067">
      <w:pPr>
        <w:autoSpaceDE w:val="0"/>
        <w:autoSpaceDN w:val="0"/>
        <w:adjustRightInd w:val="0"/>
        <w:spacing w:after="0" w:line="240" w:lineRule="auto"/>
        <w:outlineLvl w:val="0"/>
        <w:rPr>
          <w:rFonts w:ascii="Times New Roman" w:hAnsi="Times New Roman" w:cs="Times New Roman"/>
          <w:b/>
          <w:sz w:val="24"/>
          <w:szCs w:val="24"/>
        </w:rPr>
      </w:pPr>
      <w:r w:rsidRPr="005D5B04">
        <w:rPr>
          <w:rFonts w:ascii="Times New Roman" w:hAnsi="Times New Roman" w:cs="Times New Roman"/>
          <w:b/>
          <w:sz w:val="24"/>
          <w:szCs w:val="24"/>
        </w:rPr>
        <w:t xml:space="preserve">Email: </w:t>
      </w:r>
      <w:hyperlink r:id="rId8" w:history="1">
        <w:r w:rsidRPr="005D5B04">
          <w:rPr>
            <w:rStyle w:val="Hyperlink"/>
            <w:rFonts w:ascii="Times New Roman" w:hAnsi="Times New Roman" w:cs="Times New Roman"/>
            <w:b/>
            <w:sz w:val="24"/>
            <w:szCs w:val="24"/>
          </w:rPr>
          <w:t>Jane.Southcott@monash.edu</w:t>
        </w:r>
      </w:hyperlink>
    </w:p>
    <w:p w14:paraId="5B68B219" w14:textId="77777777" w:rsidR="000D5067" w:rsidRPr="000F0621" w:rsidRDefault="000D5067" w:rsidP="000D5067">
      <w:pPr>
        <w:spacing w:line="240" w:lineRule="auto"/>
        <w:outlineLvl w:val="0"/>
        <w:rPr>
          <w:rFonts w:ascii="Times New Roman" w:hAnsi="Times New Roman" w:cs="Times New Roman"/>
          <w:sz w:val="24"/>
          <w:szCs w:val="24"/>
        </w:rPr>
      </w:pPr>
      <w:r w:rsidRPr="005D5B04">
        <w:rPr>
          <w:rFonts w:ascii="Times New Roman" w:hAnsi="Times New Roman" w:cs="Times New Roman"/>
          <w:b/>
          <w:sz w:val="24"/>
          <w:szCs w:val="24"/>
        </w:rPr>
        <w:t>Phone number: +61 3 99052810</w:t>
      </w:r>
    </w:p>
    <w:p w14:paraId="79CBC6BF"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199497EF"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749559C1"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20A12838"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61909D6C"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03F4111A"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4540D641"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63686436"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25297A18"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433DBDF7"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32AD7F01" w14:textId="77777777"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p>
    <w:p w14:paraId="23BB3AE2" w14:textId="5EB77A84" w:rsidR="00A652AB" w:rsidRDefault="00A652AB" w:rsidP="00A652AB">
      <w:pPr>
        <w:autoSpaceDE w:val="0"/>
        <w:autoSpaceDN w:val="0"/>
        <w:adjustRightInd w:val="0"/>
        <w:spacing w:after="0" w:line="240" w:lineRule="auto"/>
        <w:outlineLvl w:val="0"/>
        <w:rPr>
          <w:rFonts w:ascii="Times New Roman" w:hAnsi="Times New Roman" w:cs="Times New Roman"/>
          <w:b/>
          <w:sz w:val="24"/>
          <w:szCs w:val="24"/>
        </w:rPr>
      </w:pPr>
      <w:r w:rsidRPr="009F326E">
        <w:rPr>
          <w:b/>
          <w:noProof/>
          <w:lang w:val="en-US"/>
        </w:rPr>
        <mc:AlternateContent>
          <mc:Choice Requires="wps">
            <w:drawing>
              <wp:anchor distT="0" distB="0" distL="114300" distR="114300" simplePos="0" relativeHeight="251659264" behindDoc="0" locked="0" layoutInCell="1" allowOverlap="1" wp14:anchorId="050824BA" wp14:editId="6AD96E2F">
                <wp:simplePos x="0" y="0"/>
                <wp:positionH relativeFrom="column">
                  <wp:posOffset>-1</wp:posOffset>
                </wp:positionH>
                <wp:positionV relativeFrom="paragraph">
                  <wp:posOffset>175261</wp:posOffset>
                </wp:positionV>
                <wp:extent cx="5880735" cy="701040"/>
                <wp:effectExtent l="0" t="0" r="37465" b="355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701040"/>
                        </a:xfrm>
                        <a:prstGeom prst="rect">
                          <a:avLst/>
                        </a:prstGeom>
                        <a:solidFill>
                          <a:srgbClr val="FFFFFF"/>
                        </a:solidFill>
                        <a:ln w="9525">
                          <a:solidFill>
                            <a:srgbClr val="000000"/>
                          </a:solidFill>
                          <a:miter lim="800000"/>
                          <a:headEnd/>
                          <a:tailEnd/>
                        </a:ln>
                      </wps:spPr>
                      <wps:txbx>
                        <w:txbxContent>
                          <w:p w14:paraId="4AEDF258" w14:textId="69F4ECC9" w:rsidR="00A652AB" w:rsidRPr="00A652AB" w:rsidRDefault="00A652AB" w:rsidP="00A652AB">
                            <w:pPr>
                              <w:rPr>
                                <w:rFonts w:ascii="Times New Roman" w:hAnsi="Times New Roman" w:cs="Times New Roman"/>
                                <w:sz w:val="24"/>
                                <w:szCs w:val="24"/>
                              </w:rPr>
                            </w:pPr>
                            <w:r w:rsidRPr="00A652AB">
                              <w:rPr>
                                <w:rFonts w:ascii="Times New Roman" w:hAnsi="Times New Roman" w:cs="Times New Roman"/>
                                <w:sz w:val="24"/>
                                <w:szCs w:val="24"/>
                              </w:rPr>
                              <w:t>To cite this article: Southcott, J., &amp; Opie, J. (2016). Establshing equity and quality: The experience of schooling from the perspective of a student with vision impairment</w:t>
                            </w:r>
                            <w:r w:rsidRPr="00A652AB">
                              <w:rPr>
                                <w:rFonts w:ascii="Times New Roman" w:hAnsi="Times New Roman" w:cs="Times New Roman"/>
                                <w:i/>
                                <w:sz w:val="24"/>
                                <w:szCs w:val="24"/>
                              </w:rPr>
                              <w:t>, International Journal of Whole Schooling 12</w:t>
                            </w:r>
                            <w:r w:rsidRPr="00A652AB">
                              <w:rPr>
                                <w:rFonts w:ascii="Times New Roman" w:hAnsi="Times New Roman" w:cs="Times New Roman"/>
                                <w:sz w:val="24"/>
                                <w:szCs w:val="24"/>
                              </w:rPr>
                              <w:t>(2), 19-</w:t>
                            </w:r>
                            <w:r w:rsidR="00E7571E">
                              <w:rPr>
                                <w:rFonts w:ascii="Times New Roman" w:hAnsi="Times New Roman" w:cs="Times New Roman"/>
                                <w:sz w:val="24"/>
                                <w:szCs w:val="24"/>
                              </w:rPr>
                              <w:t>35</w:t>
                            </w:r>
                            <w:r w:rsidRPr="00A652AB">
                              <w:rPr>
                                <w:rFonts w:ascii="Times New Roman" w:hAnsi="Times New Roman" w:cs="Times New Roman"/>
                                <w:sz w:val="24"/>
                                <w:szCs w:val="24"/>
                              </w:rPr>
                              <w:t xml:space="preserve">. </w:t>
                            </w:r>
                          </w:p>
                          <w:p w14:paraId="75FB876C" w14:textId="77777777" w:rsidR="00A652AB" w:rsidRDefault="00A652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824BA" id="_x0000_t202" coordsize="21600,21600" o:spt="202" path="m0,0l0,21600,21600,21600,21600,0xe">
                <v:stroke joinstyle="miter"/>
                <v:path gradientshapeok="t" o:connecttype="rect"/>
              </v:shapetype>
              <v:shape id="Text Box 2" o:spid="_x0000_s1026" type="#_x0000_t202" style="position:absolute;margin-left:0;margin-top:13.8pt;width:463.0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">
                <v:textbox>
                  <w:txbxContent>
                    <w:p w14:paraId="4AEDF258" w14:textId="69F4ECC9" w:rsidR="00A652AB" w:rsidRPr="00A652AB" w:rsidRDefault="00A652AB" w:rsidP="00A652AB">
                      <w:pPr>
                        <w:rPr>
                          <w:rFonts w:ascii="Times New Roman" w:hAnsi="Times New Roman" w:cs="Times New Roman"/>
                          <w:sz w:val="24"/>
                          <w:szCs w:val="24"/>
                        </w:rPr>
                      </w:pPr>
                      <w:r w:rsidRPr="00A652AB">
                        <w:rPr>
                          <w:rFonts w:ascii="Times New Roman" w:hAnsi="Times New Roman" w:cs="Times New Roman"/>
                          <w:sz w:val="24"/>
                          <w:szCs w:val="24"/>
                        </w:rPr>
                        <w:t>To cite this article: Southcott, J., &amp; Opie, J. (2016). Establshing equity and quality: The experience of schooling from the perspective of a student with vision impairment</w:t>
                      </w:r>
                      <w:r w:rsidRPr="00A652AB">
                        <w:rPr>
                          <w:rFonts w:ascii="Times New Roman" w:hAnsi="Times New Roman" w:cs="Times New Roman"/>
                          <w:i/>
                          <w:sz w:val="24"/>
                          <w:szCs w:val="24"/>
                        </w:rPr>
                        <w:t>, International Journal of Whole Schooling 12</w:t>
                      </w:r>
                      <w:r w:rsidRPr="00A652AB">
                        <w:rPr>
                          <w:rFonts w:ascii="Times New Roman" w:hAnsi="Times New Roman" w:cs="Times New Roman"/>
                          <w:sz w:val="24"/>
                          <w:szCs w:val="24"/>
                        </w:rPr>
                        <w:t>(2), 19-</w:t>
                      </w:r>
                      <w:r w:rsidR="00E7571E">
                        <w:rPr>
                          <w:rFonts w:ascii="Times New Roman" w:hAnsi="Times New Roman" w:cs="Times New Roman"/>
                          <w:sz w:val="24"/>
                          <w:szCs w:val="24"/>
                        </w:rPr>
                        <w:t>35</w:t>
                      </w:r>
                      <w:r w:rsidRPr="00A652AB">
                        <w:rPr>
                          <w:rFonts w:ascii="Times New Roman" w:hAnsi="Times New Roman" w:cs="Times New Roman"/>
                          <w:sz w:val="24"/>
                          <w:szCs w:val="24"/>
                        </w:rPr>
                        <w:t xml:space="preserve">. </w:t>
                      </w:r>
                    </w:p>
                    <w:p w14:paraId="75FB876C" w14:textId="77777777" w:rsidR="00A652AB" w:rsidRDefault="00A652AB"/>
                  </w:txbxContent>
                </v:textbox>
              </v:shape>
            </w:pict>
          </mc:Fallback>
        </mc:AlternateContent>
      </w:r>
    </w:p>
    <w:p w14:paraId="6BB7F2C4" w14:textId="200AF075" w:rsidR="008F382A" w:rsidRPr="005D5B04" w:rsidRDefault="008F382A" w:rsidP="00A652AB">
      <w:pPr>
        <w:spacing w:after="0" w:line="240" w:lineRule="auto"/>
        <w:rPr>
          <w:rFonts w:ascii="Times New Roman" w:hAnsi="Times New Roman" w:cs="Times New Roman"/>
          <w:b/>
          <w:sz w:val="24"/>
          <w:szCs w:val="24"/>
        </w:rPr>
      </w:pPr>
      <w:r w:rsidRPr="005D5B04">
        <w:rPr>
          <w:rFonts w:ascii="Times New Roman" w:hAnsi="Times New Roman" w:cs="Times New Roman"/>
          <w:b/>
          <w:sz w:val="24"/>
          <w:szCs w:val="24"/>
        </w:rPr>
        <w:br w:type="page"/>
      </w:r>
    </w:p>
    <w:p w14:paraId="6EA851A2" w14:textId="77777777" w:rsidR="00EB08D5" w:rsidRDefault="00EB08D5" w:rsidP="00A652AB">
      <w:pPr>
        <w:spacing w:after="0" w:line="240" w:lineRule="auto"/>
        <w:jc w:val="center"/>
        <w:outlineLvl w:val="0"/>
        <w:rPr>
          <w:rFonts w:ascii="Times New Roman" w:hAnsi="Times New Roman" w:cs="Times New Roman"/>
          <w:b/>
          <w:sz w:val="24"/>
          <w:szCs w:val="24"/>
        </w:rPr>
      </w:pPr>
      <w:r w:rsidRPr="005D5B04">
        <w:rPr>
          <w:rFonts w:ascii="Times New Roman" w:hAnsi="Times New Roman" w:cs="Times New Roman"/>
          <w:b/>
          <w:sz w:val="24"/>
          <w:szCs w:val="24"/>
        </w:rPr>
        <w:lastRenderedPageBreak/>
        <w:t>Abstract</w:t>
      </w:r>
    </w:p>
    <w:p w14:paraId="325063FE" w14:textId="77777777" w:rsidR="00A652AB" w:rsidRPr="005D5B04" w:rsidRDefault="00A652AB" w:rsidP="00A652AB">
      <w:pPr>
        <w:spacing w:after="0" w:line="240" w:lineRule="auto"/>
        <w:jc w:val="center"/>
        <w:outlineLvl w:val="0"/>
        <w:rPr>
          <w:rFonts w:ascii="Times New Roman" w:hAnsi="Times New Roman" w:cs="Times New Roman"/>
          <w:b/>
          <w:sz w:val="24"/>
          <w:szCs w:val="24"/>
        </w:rPr>
      </w:pPr>
    </w:p>
    <w:p w14:paraId="7DD91D99" w14:textId="64E4847F" w:rsidR="007239DA" w:rsidRDefault="005079AA" w:rsidP="00A652AB">
      <w:pPr>
        <w:spacing w:after="0" w:line="240" w:lineRule="auto"/>
        <w:rPr>
          <w:rFonts w:ascii="Times New Roman" w:hAnsi="Times New Roman" w:cs="Times New Roman"/>
          <w:sz w:val="24"/>
          <w:szCs w:val="24"/>
        </w:rPr>
      </w:pPr>
      <w:r w:rsidRPr="005D5B04">
        <w:rPr>
          <w:rFonts w:ascii="Times New Roman" w:hAnsi="Times New Roman" w:cs="Times New Roman"/>
          <w:sz w:val="24"/>
          <w:szCs w:val="24"/>
        </w:rPr>
        <w:t>A</w:t>
      </w:r>
      <w:r w:rsidR="00EB08D5" w:rsidRPr="005D5B04">
        <w:rPr>
          <w:rFonts w:ascii="Times New Roman" w:hAnsi="Times New Roman" w:cs="Times New Roman"/>
          <w:sz w:val="24"/>
          <w:szCs w:val="24"/>
        </w:rPr>
        <w:t xml:space="preserve"> </w:t>
      </w:r>
      <w:r w:rsidR="00700AEA" w:rsidRPr="005D5B04">
        <w:rPr>
          <w:rFonts w:ascii="Times New Roman" w:hAnsi="Times New Roman" w:cs="Times New Roman"/>
          <w:sz w:val="24"/>
          <w:szCs w:val="24"/>
        </w:rPr>
        <w:t xml:space="preserve">single </w:t>
      </w:r>
      <w:r w:rsidR="00545FDE" w:rsidRPr="005D5B04">
        <w:rPr>
          <w:rFonts w:ascii="Times New Roman" w:hAnsi="Times New Roman" w:cs="Times New Roman"/>
          <w:sz w:val="24"/>
          <w:szCs w:val="24"/>
        </w:rPr>
        <w:t>participant</w:t>
      </w:r>
      <w:r w:rsidR="00700AEA" w:rsidRPr="005D5B04">
        <w:rPr>
          <w:rFonts w:ascii="Times New Roman" w:hAnsi="Times New Roman" w:cs="Times New Roman"/>
          <w:sz w:val="24"/>
          <w:szCs w:val="24"/>
        </w:rPr>
        <w:t xml:space="preserve"> phenomenological study using Interpretative Phenomenological Analysis </w:t>
      </w:r>
      <w:r w:rsidRPr="005D5B04">
        <w:rPr>
          <w:rFonts w:ascii="Times New Roman" w:hAnsi="Times New Roman" w:cs="Times New Roman"/>
          <w:sz w:val="24"/>
          <w:szCs w:val="24"/>
        </w:rPr>
        <w:t xml:space="preserve">can </w:t>
      </w:r>
      <w:r w:rsidR="00700AEA" w:rsidRPr="005D5B04">
        <w:rPr>
          <w:rFonts w:ascii="Times New Roman" w:hAnsi="Times New Roman" w:cs="Times New Roman"/>
          <w:sz w:val="24"/>
          <w:szCs w:val="24"/>
        </w:rPr>
        <w:t>give voice to a student with vision impairment</w:t>
      </w:r>
      <w:r w:rsidR="0047590C" w:rsidRPr="005D5B04">
        <w:rPr>
          <w:rFonts w:ascii="Times New Roman" w:hAnsi="Times New Roman" w:cs="Times New Roman"/>
          <w:sz w:val="24"/>
          <w:szCs w:val="24"/>
        </w:rPr>
        <w:t>,</w:t>
      </w:r>
      <w:r w:rsidR="00700AEA" w:rsidRPr="005D5B04">
        <w:rPr>
          <w:rFonts w:ascii="Times New Roman" w:hAnsi="Times New Roman" w:cs="Times New Roman"/>
          <w:sz w:val="24"/>
          <w:szCs w:val="24"/>
        </w:rPr>
        <w:t xml:space="preserve"> exploring</w:t>
      </w:r>
      <w:r w:rsidRPr="005D5B04">
        <w:rPr>
          <w:rFonts w:ascii="Times New Roman" w:hAnsi="Times New Roman" w:cs="Times New Roman"/>
          <w:sz w:val="24"/>
          <w:szCs w:val="24"/>
        </w:rPr>
        <w:t xml:space="preserve"> and</w:t>
      </w:r>
      <w:r w:rsidR="00700AEA" w:rsidRPr="005D5B04">
        <w:rPr>
          <w:rFonts w:ascii="Times New Roman" w:hAnsi="Times New Roman" w:cs="Times New Roman"/>
          <w:sz w:val="24"/>
          <w:szCs w:val="24"/>
        </w:rPr>
        <w:t xml:space="preserve"> </w:t>
      </w:r>
      <w:r w:rsidR="007246B3" w:rsidRPr="005D5B04">
        <w:rPr>
          <w:rFonts w:ascii="Times New Roman" w:hAnsi="Times New Roman" w:cs="Times New Roman"/>
          <w:sz w:val="24"/>
          <w:szCs w:val="24"/>
        </w:rPr>
        <w:t>developing</w:t>
      </w:r>
      <w:r w:rsidR="00EB08D5" w:rsidRPr="005D5B04">
        <w:rPr>
          <w:rFonts w:ascii="Times New Roman" w:hAnsi="Times New Roman" w:cs="Times New Roman"/>
          <w:sz w:val="24"/>
          <w:szCs w:val="24"/>
        </w:rPr>
        <w:t xml:space="preserve"> our understanding of the experience of schooling</w:t>
      </w:r>
      <w:r w:rsidRPr="005D5B04">
        <w:rPr>
          <w:rFonts w:ascii="Times New Roman" w:hAnsi="Times New Roman" w:cs="Times New Roman"/>
          <w:sz w:val="24"/>
          <w:szCs w:val="24"/>
        </w:rPr>
        <w:t xml:space="preserve">. </w:t>
      </w:r>
      <w:r w:rsidR="00EB08D5" w:rsidRPr="005D5B04">
        <w:rPr>
          <w:rFonts w:ascii="Times New Roman" w:hAnsi="Times New Roman" w:cs="Times New Roman"/>
          <w:sz w:val="24"/>
          <w:szCs w:val="24"/>
        </w:rPr>
        <w:t xml:space="preserve">This article focuses on the school experience of a senior school student with vision impairment. </w:t>
      </w:r>
      <w:r w:rsidR="00545FDE" w:rsidRPr="005D5B04">
        <w:rPr>
          <w:rFonts w:ascii="Times New Roman" w:hAnsi="Times New Roman" w:cs="Times New Roman"/>
          <w:sz w:val="24"/>
          <w:szCs w:val="24"/>
        </w:rPr>
        <w:t>Few</w:t>
      </w:r>
      <w:r w:rsidR="00EB08D5" w:rsidRPr="005D5B04">
        <w:rPr>
          <w:rFonts w:ascii="Times New Roman" w:hAnsi="Times New Roman" w:cs="Times New Roman"/>
          <w:sz w:val="24"/>
          <w:szCs w:val="24"/>
        </w:rPr>
        <w:t xml:space="preserve"> studies have looked at school experiences from a student’s perspective although the belief is that through research focussing on listening to students with disabilities, their perspectives will become part of the solution to provide equity and quality in education. This study</w:t>
      </w:r>
      <w:r w:rsidR="00700AEA" w:rsidRPr="005D5B04">
        <w:rPr>
          <w:rFonts w:ascii="Times New Roman" w:hAnsi="Times New Roman" w:cs="Times New Roman"/>
          <w:sz w:val="24"/>
          <w:szCs w:val="24"/>
        </w:rPr>
        <w:t xml:space="preserve"> revealed a number of themes requiring further investigation and action before equity and quality can be achieved. S</w:t>
      </w:r>
      <w:r w:rsidR="00EB08D5" w:rsidRPr="005D5B04">
        <w:rPr>
          <w:rFonts w:ascii="Times New Roman" w:hAnsi="Times New Roman" w:cs="Times New Roman"/>
          <w:sz w:val="24"/>
          <w:szCs w:val="24"/>
        </w:rPr>
        <w:t>ubject specific classroom issues</w:t>
      </w:r>
      <w:r w:rsidR="00700AEA" w:rsidRPr="005D5B04">
        <w:rPr>
          <w:rFonts w:ascii="Times New Roman" w:hAnsi="Times New Roman" w:cs="Times New Roman"/>
          <w:sz w:val="24"/>
          <w:szCs w:val="24"/>
        </w:rPr>
        <w:t>, technology and mobility</w:t>
      </w:r>
      <w:r w:rsidR="00EB08D5" w:rsidRPr="005D5B04">
        <w:rPr>
          <w:rFonts w:ascii="Times New Roman" w:hAnsi="Times New Roman" w:cs="Times New Roman"/>
          <w:sz w:val="24"/>
          <w:szCs w:val="24"/>
        </w:rPr>
        <w:t xml:space="preserve"> were major factors impacting on the student’s academic achievement. Social issues </w:t>
      </w:r>
      <w:r w:rsidR="00427087" w:rsidRPr="005D5B04">
        <w:rPr>
          <w:rFonts w:ascii="Times New Roman" w:hAnsi="Times New Roman" w:cs="Times New Roman"/>
          <w:sz w:val="24"/>
          <w:szCs w:val="24"/>
        </w:rPr>
        <w:t>were also found to have</w:t>
      </w:r>
      <w:r w:rsidR="00EB08D5" w:rsidRPr="005D5B04">
        <w:rPr>
          <w:rFonts w:ascii="Times New Roman" w:hAnsi="Times New Roman" w:cs="Times New Roman"/>
          <w:sz w:val="24"/>
          <w:szCs w:val="24"/>
        </w:rPr>
        <w:t xml:space="preserve"> a profound effect. </w:t>
      </w:r>
    </w:p>
    <w:p w14:paraId="5118DA25" w14:textId="77777777" w:rsidR="00A652AB" w:rsidRPr="005D5B04" w:rsidRDefault="00A652AB" w:rsidP="00A652AB">
      <w:pPr>
        <w:spacing w:after="0" w:line="240" w:lineRule="auto"/>
        <w:rPr>
          <w:rFonts w:ascii="Times New Roman" w:hAnsi="Times New Roman" w:cs="Times New Roman"/>
          <w:sz w:val="24"/>
          <w:szCs w:val="24"/>
        </w:rPr>
      </w:pPr>
    </w:p>
    <w:p w14:paraId="682B69BA" w14:textId="7774D96B" w:rsidR="003C5BF6" w:rsidRPr="00A652AB" w:rsidRDefault="00A652AB" w:rsidP="00A652AB">
      <w:pPr>
        <w:spacing w:after="0" w:line="240" w:lineRule="auto"/>
        <w:ind w:firstLine="720"/>
        <w:outlineLvl w:val="0"/>
        <w:rPr>
          <w:rFonts w:ascii="Times New Roman" w:hAnsi="Times New Roman" w:cs="Times New Roman"/>
          <w:b/>
          <w:sz w:val="24"/>
          <w:szCs w:val="24"/>
        </w:rPr>
      </w:pPr>
      <w:r>
        <w:rPr>
          <w:rFonts w:ascii="Times New Roman" w:hAnsi="Times New Roman" w:cs="Times New Roman"/>
          <w:b/>
          <w:sz w:val="24"/>
          <w:szCs w:val="24"/>
        </w:rPr>
        <w:t>Keyw</w:t>
      </w:r>
      <w:r w:rsidR="003C5BF6" w:rsidRPr="005D5B04">
        <w:rPr>
          <w:rFonts w:ascii="Times New Roman" w:hAnsi="Times New Roman" w:cs="Times New Roman"/>
          <w:b/>
          <w:sz w:val="24"/>
          <w:szCs w:val="24"/>
        </w:rPr>
        <w:t>ords</w:t>
      </w:r>
      <w:r>
        <w:rPr>
          <w:rFonts w:ascii="Times New Roman" w:hAnsi="Times New Roman" w:cs="Times New Roman"/>
          <w:b/>
          <w:sz w:val="24"/>
          <w:szCs w:val="24"/>
        </w:rPr>
        <w:t xml:space="preserve">: </w:t>
      </w:r>
      <w:r>
        <w:rPr>
          <w:rFonts w:ascii="Times New Roman" w:hAnsi="Times New Roman" w:cs="Times New Roman"/>
          <w:sz w:val="24"/>
          <w:szCs w:val="24"/>
        </w:rPr>
        <w:t>disability, inclusive education,</w:t>
      </w:r>
      <w:r w:rsidR="00FB69EE" w:rsidRPr="005D5B04">
        <w:rPr>
          <w:rFonts w:ascii="Times New Roman" w:hAnsi="Times New Roman" w:cs="Times New Roman"/>
          <w:sz w:val="24"/>
          <w:szCs w:val="24"/>
        </w:rPr>
        <w:t xml:space="preserve"> </w:t>
      </w:r>
      <w:r w:rsidR="00F14608" w:rsidRPr="005D5B04">
        <w:rPr>
          <w:rFonts w:ascii="Times New Roman" w:hAnsi="Times New Roman" w:cs="Times New Roman"/>
          <w:sz w:val="24"/>
          <w:szCs w:val="24"/>
        </w:rPr>
        <w:t>interpretative phenomenological analysis</w:t>
      </w:r>
      <w:r>
        <w:rPr>
          <w:rFonts w:ascii="Times New Roman" w:hAnsi="Times New Roman" w:cs="Times New Roman"/>
          <w:sz w:val="24"/>
          <w:szCs w:val="24"/>
        </w:rPr>
        <w:t>,</w:t>
      </w:r>
      <w:r w:rsidR="003C5BF6" w:rsidRPr="005D5B04">
        <w:rPr>
          <w:rFonts w:ascii="Times New Roman" w:hAnsi="Times New Roman" w:cs="Times New Roman"/>
          <w:sz w:val="24"/>
          <w:szCs w:val="24"/>
        </w:rPr>
        <w:t xml:space="preserve"> </w:t>
      </w:r>
      <w:r>
        <w:rPr>
          <w:rFonts w:ascii="Times New Roman" w:hAnsi="Times New Roman" w:cs="Times New Roman"/>
          <w:sz w:val="24"/>
          <w:szCs w:val="24"/>
        </w:rPr>
        <w:t>phenomenology,</w:t>
      </w:r>
      <w:r w:rsidR="00FB69EE" w:rsidRPr="005D5B04">
        <w:rPr>
          <w:rFonts w:ascii="Times New Roman" w:hAnsi="Times New Roman" w:cs="Times New Roman"/>
          <w:sz w:val="24"/>
          <w:szCs w:val="24"/>
        </w:rPr>
        <w:t xml:space="preserve"> vision impairment</w:t>
      </w:r>
      <w:r>
        <w:rPr>
          <w:rFonts w:ascii="Times New Roman" w:hAnsi="Times New Roman" w:cs="Times New Roman"/>
          <w:sz w:val="24"/>
          <w:szCs w:val="24"/>
        </w:rPr>
        <w:t>,</w:t>
      </w:r>
      <w:r w:rsidR="00545FDE" w:rsidRPr="005D5B04">
        <w:rPr>
          <w:rFonts w:ascii="Times New Roman" w:hAnsi="Times New Roman" w:cs="Times New Roman"/>
          <w:sz w:val="24"/>
          <w:szCs w:val="24"/>
        </w:rPr>
        <w:t xml:space="preserve"> student voice</w:t>
      </w:r>
    </w:p>
    <w:p w14:paraId="3FE99824" w14:textId="77777777" w:rsidR="003C5BF6" w:rsidRPr="005D5B04" w:rsidRDefault="003C5BF6" w:rsidP="00A652AB">
      <w:pPr>
        <w:spacing w:after="0" w:line="240" w:lineRule="auto"/>
        <w:rPr>
          <w:rFonts w:ascii="Times New Roman" w:hAnsi="Times New Roman" w:cs="Times New Roman"/>
          <w:sz w:val="24"/>
          <w:szCs w:val="24"/>
        </w:rPr>
      </w:pPr>
    </w:p>
    <w:p w14:paraId="0A943FC5" w14:textId="77777777" w:rsidR="007239DA" w:rsidRPr="005D5B04" w:rsidRDefault="007239DA" w:rsidP="00A652AB">
      <w:pPr>
        <w:spacing w:after="0" w:line="240" w:lineRule="auto"/>
        <w:rPr>
          <w:rFonts w:ascii="Times New Roman" w:hAnsi="Times New Roman" w:cs="Times New Roman"/>
          <w:sz w:val="24"/>
          <w:szCs w:val="24"/>
        </w:rPr>
      </w:pPr>
    </w:p>
    <w:p w14:paraId="745F10E0" w14:textId="77777777" w:rsidR="007239DA" w:rsidRPr="005D5B04" w:rsidRDefault="007239DA" w:rsidP="00A652AB">
      <w:pPr>
        <w:spacing w:after="0" w:line="240" w:lineRule="auto"/>
        <w:rPr>
          <w:rFonts w:ascii="Times New Roman" w:hAnsi="Times New Roman" w:cs="Times New Roman"/>
          <w:sz w:val="24"/>
          <w:szCs w:val="24"/>
        </w:rPr>
      </w:pPr>
    </w:p>
    <w:p w14:paraId="7E1756EF" w14:textId="77777777" w:rsidR="007239DA" w:rsidRPr="005D5B04" w:rsidRDefault="007239DA" w:rsidP="00A652AB">
      <w:pPr>
        <w:spacing w:after="0" w:line="240" w:lineRule="auto"/>
        <w:rPr>
          <w:rFonts w:ascii="Times New Roman" w:hAnsi="Times New Roman" w:cs="Times New Roman"/>
          <w:sz w:val="24"/>
          <w:szCs w:val="24"/>
        </w:rPr>
      </w:pPr>
    </w:p>
    <w:p w14:paraId="606F0EE0" w14:textId="77777777" w:rsidR="007239DA" w:rsidRPr="005D5B04" w:rsidRDefault="007239DA" w:rsidP="00A652AB">
      <w:pPr>
        <w:spacing w:after="0" w:line="240" w:lineRule="auto"/>
        <w:rPr>
          <w:rFonts w:ascii="Times New Roman" w:hAnsi="Times New Roman" w:cs="Times New Roman"/>
          <w:sz w:val="24"/>
          <w:szCs w:val="24"/>
        </w:rPr>
      </w:pPr>
    </w:p>
    <w:p w14:paraId="369836AC" w14:textId="77777777" w:rsidR="00A652AB" w:rsidRDefault="00A652AB">
      <w:pPr>
        <w:rPr>
          <w:rFonts w:ascii="Times New Roman" w:hAnsi="Times New Roman" w:cs="Times New Roman"/>
          <w:b/>
          <w:sz w:val="24"/>
          <w:szCs w:val="24"/>
        </w:rPr>
      </w:pPr>
      <w:r>
        <w:rPr>
          <w:rFonts w:ascii="Times New Roman" w:hAnsi="Times New Roman" w:cs="Times New Roman"/>
          <w:b/>
          <w:sz w:val="24"/>
          <w:szCs w:val="24"/>
        </w:rPr>
        <w:br w:type="page"/>
      </w:r>
    </w:p>
    <w:p w14:paraId="10A6020D" w14:textId="58C5C80B" w:rsidR="00EB08D5" w:rsidRDefault="00700AEA" w:rsidP="00A652AB">
      <w:pPr>
        <w:spacing w:after="0" w:line="240" w:lineRule="auto"/>
        <w:jc w:val="center"/>
        <w:outlineLvl w:val="0"/>
        <w:rPr>
          <w:rFonts w:ascii="Times New Roman" w:hAnsi="Times New Roman" w:cs="Times New Roman"/>
          <w:b/>
          <w:sz w:val="24"/>
          <w:szCs w:val="24"/>
        </w:rPr>
      </w:pPr>
      <w:r w:rsidRPr="005D5B04">
        <w:rPr>
          <w:rFonts w:ascii="Times New Roman" w:hAnsi="Times New Roman" w:cs="Times New Roman"/>
          <w:b/>
          <w:sz w:val="24"/>
          <w:szCs w:val="24"/>
        </w:rPr>
        <w:lastRenderedPageBreak/>
        <w:t>Introduction</w:t>
      </w:r>
    </w:p>
    <w:p w14:paraId="087634D0" w14:textId="77777777" w:rsidR="00A652AB" w:rsidRPr="005D5B04" w:rsidRDefault="00A652AB" w:rsidP="00A652AB">
      <w:pPr>
        <w:spacing w:after="0" w:line="240" w:lineRule="auto"/>
        <w:jc w:val="center"/>
        <w:outlineLvl w:val="0"/>
        <w:rPr>
          <w:rFonts w:ascii="Times New Roman" w:hAnsi="Times New Roman" w:cs="Times New Roman"/>
          <w:b/>
          <w:sz w:val="24"/>
          <w:szCs w:val="24"/>
        </w:rPr>
      </w:pPr>
    </w:p>
    <w:p w14:paraId="4BA95509" w14:textId="2D7AB547" w:rsidR="001562BC" w:rsidRDefault="009E251B" w:rsidP="00A652AB">
      <w:pPr>
        <w:autoSpaceDE w:val="0"/>
        <w:autoSpaceDN w:val="0"/>
        <w:adjustRightInd w:val="0"/>
        <w:spacing w:after="0" w:line="240" w:lineRule="auto"/>
        <w:ind w:firstLine="720"/>
        <w:rPr>
          <w:rFonts w:ascii="Times New Roman" w:hAnsi="Times New Roman" w:cs="Times New Roman"/>
          <w:sz w:val="24"/>
          <w:szCs w:val="24"/>
        </w:rPr>
      </w:pPr>
      <w:r w:rsidRPr="005D5B04">
        <w:rPr>
          <w:rFonts w:ascii="Times New Roman" w:eastAsia="Times New Roman" w:hAnsi="Times New Roman" w:cs="Times New Roman"/>
          <w:sz w:val="24"/>
          <w:szCs w:val="24"/>
        </w:rPr>
        <w:t>Australia promotes the “</w:t>
      </w:r>
      <w:r w:rsidR="00700AEA" w:rsidRPr="005D5B04">
        <w:rPr>
          <w:rFonts w:ascii="Times New Roman" w:eastAsia="Times New Roman" w:hAnsi="Times New Roman" w:cs="Times New Roman"/>
          <w:sz w:val="24"/>
          <w:szCs w:val="24"/>
        </w:rPr>
        <w:t>equal and active participatio</w:t>
      </w:r>
      <w:r w:rsidRPr="005D5B04">
        <w:rPr>
          <w:rFonts w:ascii="Times New Roman" w:eastAsia="Times New Roman" w:hAnsi="Times New Roman" w:cs="Times New Roman"/>
          <w:sz w:val="24"/>
          <w:szCs w:val="24"/>
        </w:rPr>
        <w:t>n of all people with disability”</w:t>
      </w:r>
      <w:r w:rsidR="00700AEA" w:rsidRPr="005D5B04">
        <w:rPr>
          <w:rFonts w:ascii="Times New Roman" w:eastAsia="Times New Roman" w:hAnsi="Times New Roman" w:cs="Times New Roman"/>
          <w:sz w:val="24"/>
          <w:szCs w:val="24"/>
        </w:rPr>
        <w:t xml:space="preserve"> in an inclusive education approach (Australian Research Alliance for C</w:t>
      </w:r>
      <w:r w:rsidR="00264496" w:rsidRPr="005D5B04">
        <w:rPr>
          <w:rFonts w:ascii="Times New Roman" w:eastAsia="Times New Roman" w:hAnsi="Times New Roman" w:cs="Times New Roman"/>
          <w:sz w:val="24"/>
          <w:szCs w:val="24"/>
        </w:rPr>
        <w:t>hildren and Youth, 2013</w:t>
      </w:r>
      <w:r w:rsidR="00BD086D" w:rsidRPr="005D5B04">
        <w:rPr>
          <w:rFonts w:ascii="Times New Roman" w:eastAsia="Times New Roman" w:hAnsi="Times New Roman" w:cs="Times New Roman"/>
          <w:sz w:val="24"/>
          <w:szCs w:val="24"/>
        </w:rPr>
        <w:t>,</w:t>
      </w:r>
      <w:r w:rsidR="00660931" w:rsidRPr="005D5B04">
        <w:rPr>
          <w:rFonts w:ascii="Times New Roman" w:eastAsia="Times New Roman" w:hAnsi="Times New Roman" w:cs="Times New Roman"/>
          <w:sz w:val="24"/>
          <w:szCs w:val="24"/>
        </w:rPr>
        <w:t xml:space="preserve"> </w:t>
      </w:r>
      <w:r w:rsidR="00BD086D" w:rsidRPr="005D5B04">
        <w:rPr>
          <w:rFonts w:ascii="Times New Roman" w:eastAsia="Times New Roman" w:hAnsi="Times New Roman" w:cs="Times New Roman"/>
          <w:sz w:val="24"/>
          <w:szCs w:val="24"/>
        </w:rPr>
        <w:t>p</w:t>
      </w:r>
      <w:r w:rsidR="00660931" w:rsidRPr="005D5B04">
        <w:rPr>
          <w:rFonts w:ascii="Times New Roman" w:eastAsia="Times New Roman" w:hAnsi="Times New Roman" w:cs="Times New Roman"/>
          <w:sz w:val="24"/>
          <w:szCs w:val="24"/>
        </w:rPr>
        <w:t>.</w:t>
      </w:r>
      <w:r w:rsidR="00BD086D" w:rsidRPr="005D5B04">
        <w:rPr>
          <w:rFonts w:ascii="Times New Roman" w:eastAsia="Times New Roman" w:hAnsi="Times New Roman" w:cs="Times New Roman"/>
          <w:sz w:val="24"/>
          <w:szCs w:val="24"/>
        </w:rPr>
        <w:t xml:space="preserve"> </w:t>
      </w:r>
      <w:r w:rsidR="00660931" w:rsidRPr="005D5B04">
        <w:rPr>
          <w:rFonts w:ascii="Times New Roman" w:eastAsia="Times New Roman" w:hAnsi="Times New Roman" w:cs="Times New Roman"/>
          <w:sz w:val="24"/>
          <w:szCs w:val="24"/>
        </w:rPr>
        <w:t>6</w:t>
      </w:r>
      <w:r w:rsidR="00264496" w:rsidRPr="005D5B04">
        <w:rPr>
          <w:rFonts w:ascii="Times New Roman" w:eastAsia="Times New Roman" w:hAnsi="Times New Roman" w:cs="Times New Roman"/>
          <w:sz w:val="24"/>
          <w:szCs w:val="24"/>
        </w:rPr>
        <w:t>)</w:t>
      </w:r>
      <w:r w:rsidR="00700AEA" w:rsidRPr="005D5B04">
        <w:rPr>
          <w:rFonts w:ascii="Times New Roman" w:hAnsi="Times New Roman" w:cs="Times New Roman"/>
          <w:sz w:val="24"/>
          <w:szCs w:val="24"/>
        </w:rPr>
        <w:t>.</w:t>
      </w:r>
      <w:r w:rsidR="00123D95" w:rsidRPr="005D5B04">
        <w:rPr>
          <w:rFonts w:ascii="Times New Roman" w:hAnsi="Times New Roman" w:cs="Times New Roman"/>
          <w:sz w:val="24"/>
          <w:szCs w:val="24"/>
        </w:rPr>
        <w:t xml:space="preserve"> </w:t>
      </w:r>
      <w:r w:rsidR="00AC5122" w:rsidRPr="005D5B04">
        <w:rPr>
          <w:rFonts w:ascii="Times New Roman" w:hAnsi="Times New Roman" w:cs="Times New Roman"/>
          <w:sz w:val="24"/>
          <w:szCs w:val="24"/>
        </w:rPr>
        <w:t>D</w:t>
      </w:r>
      <w:r w:rsidR="00BD086D" w:rsidRPr="005D5B04">
        <w:rPr>
          <w:rFonts w:ascii="Times New Roman" w:hAnsi="Times New Roman" w:cs="Times New Roman"/>
          <w:sz w:val="24"/>
          <w:szCs w:val="24"/>
        </w:rPr>
        <w:t>espite such an aspiration, there continue to be hurdles to the achievement of inclusive education</w:t>
      </w:r>
      <w:r w:rsidR="006A57BF" w:rsidRPr="005D5B04">
        <w:rPr>
          <w:rFonts w:ascii="Times New Roman" w:hAnsi="Times New Roman" w:cs="Times New Roman"/>
          <w:sz w:val="24"/>
          <w:szCs w:val="24"/>
        </w:rPr>
        <w:t xml:space="preserve"> (Slee, 2013a, 2013b</w:t>
      </w:r>
      <w:r w:rsidR="00AC5122" w:rsidRPr="005D5B04">
        <w:rPr>
          <w:rFonts w:ascii="Times New Roman" w:hAnsi="Times New Roman" w:cs="Times New Roman"/>
          <w:sz w:val="24"/>
          <w:szCs w:val="24"/>
        </w:rPr>
        <w:t>)</w:t>
      </w:r>
      <w:r w:rsidR="00BD086D" w:rsidRPr="005D5B04">
        <w:rPr>
          <w:rFonts w:ascii="Times New Roman" w:hAnsi="Times New Roman" w:cs="Times New Roman"/>
          <w:sz w:val="24"/>
          <w:szCs w:val="24"/>
        </w:rPr>
        <w:t xml:space="preserve">. Ideally </w:t>
      </w:r>
      <w:r w:rsidR="00BD086D" w:rsidRPr="000F0621">
        <w:rPr>
          <w:rFonts w:ascii="Times New Roman" w:hAnsi="Times New Roman" w:cs="Times New Roman"/>
          <w:color w:val="000000"/>
          <w:sz w:val="24"/>
          <w:szCs w:val="24"/>
        </w:rPr>
        <w:t>i</w:t>
      </w:r>
      <w:r w:rsidR="00660931" w:rsidRPr="000F0621">
        <w:rPr>
          <w:rFonts w:ascii="Times New Roman" w:hAnsi="Times New Roman" w:cs="Times New Roman"/>
          <w:sz w:val="24"/>
          <w:szCs w:val="24"/>
        </w:rPr>
        <w:t>nclusion is viewed as “</w:t>
      </w:r>
      <w:r w:rsidR="00660931" w:rsidRPr="000F0621">
        <w:rPr>
          <w:rFonts w:ascii="Times New Roman" w:hAnsi="Times New Roman" w:cs="Times New Roman"/>
          <w:iCs/>
          <w:sz w:val="24"/>
          <w:szCs w:val="24"/>
        </w:rPr>
        <w:t>a dynamic approach of responding positively to pupil diversity and of seeing individual differences not as problems, but as opportunities for enriching learning</w:t>
      </w:r>
      <w:r w:rsidR="00660931" w:rsidRPr="000F0621">
        <w:rPr>
          <w:rFonts w:ascii="Times New Roman" w:hAnsi="Times New Roman" w:cs="Times New Roman"/>
          <w:sz w:val="24"/>
          <w:szCs w:val="24"/>
        </w:rPr>
        <w:t>”</w:t>
      </w:r>
      <w:r w:rsidR="00660931" w:rsidRPr="000F0621">
        <w:rPr>
          <w:rFonts w:ascii="Times New Roman" w:hAnsi="Times New Roman" w:cs="Times New Roman"/>
          <w:color w:val="000000"/>
          <w:sz w:val="24"/>
          <w:szCs w:val="24"/>
        </w:rPr>
        <w:t xml:space="preserve"> (UNESCO, 2005</w:t>
      </w:r>
      <w:r w:rsidR="00B71D5D" w:rsidRPr="000F0621">
        <w:rPr>
          <w:rFonts w:ascii="Times New Roman" w:hAnsi="Times New Roman" w:cs="Times New Roman"/>
          <w:color w:val="000000"/>
          <w:sz w:val="24"/>
          <w:szCs w:val="24"/>
        </w:rPr>
        <w:t>,</w:t>
      </w:r>
      <w:r w:rsidR="00660931" w:rsidRPr="000F0621">
        <w:rPr>
          <w:rFonts w:ascii="Times New Roman" w:hAnsi="Times New Roman" w:cs="Times New Roman"/>
          <w:color w:val="000000"/>
          <w:sz w:val="24"/>
          <w:szCs w:val="24"/>
        </w:rPr>
        <w:t xml:space="preserve"> p. 12). </w:t>
      </w:r>
      <w:r w:rsidR="00A6473C" w:rsidRPr="005D5B04">
        <w:rPr>
          <w:rFonts w:ascii="Times New Roman" w:hAnsi="Times New Roman" w:cs="Times New Roman"/>
          <w:sz w:val="24"/>
          <w:szCs w:val="24"/>
        </w:rPr>
        <w:t xml:space="preserve">Inclusive education refers to regular education programs </w:t>
      </w:r>
      <w:r w:rsidR="00660931" w:rsidRPr="005D5B04">
        <w:rPr>
          <w:rFonts w:ascii="Times New Roman" w:hAnsi="Times New Roman" w:cs="Times New Roman"/>
          <w:sz w:val="24"/>
          <w:szCs w:val="24"/>
        </w:rPr>
        <w:t>“</w:t>
      </w:r>
      <w:r w:rsidR="00A6473C" w:rsidRPr="005D5B04">
        <w:rPr>
          <w:rFonts w:ascii="Times New Roman" w:hAnsi="Times New Roman" w:cs="Times New Roman"/>
          <w:sz w:val="24"/>
          <w:szCs w:val="24"/>
        </w:rPr>
        <w:t>appropriate to the physical, curricular, and social needs</w:t>
      </w:r>
      <w:r w:rsidR="00660931" w:rsidRPr="005D5B04">
        <w:rPr>
          <w:rFonts w:ascii="Times New Roman" w:hAnsi="Times New Roman" w:cs="Times New Roman"/>
          <w:sz w:val="24"/>
          <w:szCs w:val="24"/>
        </w:rPr>
        <w:t>”</w:t>
      </w:r>
      <w:r w:rsidR="00A6473C" w:rsidRPr="005D5B04">
        <w:rPr>
          <w:rFonts w:ascii="Times New Roman" w:hAnsi="Times New Roman" w:cs="Times New Roman"/>
          <w:sz w:val="24"/>
          <w:szCs w:val="24"/>
        </w:rPr>
        <w:t xml:space="preserve"> of all students, including those with disabilities (Brown, Packer &amp; Passmore, 2013</w:t>
      </w:r>
      <w:r w:rsidR="00B71D5D" w:rsidRPr="005D5B04">
        <w:rPr>
          <w:rFonts w:ascii="Times New Roman" w:hAnsi="Times New Roman" w:cs="Times New Roman"/>
          <w:sz w:val="24"/>
          <w:szCs w:val="24"/>
        </w:rPr>
        <w:t>,</w:t>
      </w:r>
      <w:r w:rsidR="00660931" w:rsidRPr="005D5B04">
        <w:rPr>
          <w:rFonts w:ascii="Times New Roman" w:hAnsi="Times New Roman" w:cs="Times New Roman"/>
          <w:sz w:val="24"/>
          <w:szCs w:val="24"/>
        </w:rPr>
        <w:t xml:space="preserve"> </w:t>
      </w:r>
      <w:r w:rsidR="00B71D5D" w:rsidRPr="005D5B04">
        <w:rPr>
          <w:rFonts w:ascii="Times New Roman" w:hAnsi="Times New Roman" w:cs="Times New Roman"/>
          <w:sz w:val="24"/>
          <w:szCs w:val="24"/>
        </w:rPr>
        <w:t>p</w:t>
      </w:r>
      <w:r w:rsidR="00660931" w:rsidRPr="005D5B04">
        <w:rPr>
          <w:rFonts w:ascii="Times New Roman" w:hAnsi="Times New Roman" w:cs="Times New Roman"/>
          <w:sz w:val="24"/>
          <w:szCs w:val="24"/>
        </w:rPr>
        <w:t>. 223</w:t>
      </w:r>
      <w:r w:rsidR="00A6473C" w:rsidRPr="005D5B04">
        <w:rPr>
          <w:rFonts w:ascii="Times New Roman" w:hAnsi="Times New Roman" w:cs="Times New Roman"/>
          <w:sz w:val="24"/>
          <w:szCs w:val="24"/>
        </w:rPr>
        <w:t xml:space="preserve">). </w:t>
      </w:r>
      <w:r w:rsidR="004043CC" w:rsidRPr="005D5B04">
        <w:rPr>
          <w:rFonts w:ascii="Times New Roman" w:hAnsi="Times New Roman" w:cs="Times New Roman"/>
          <w:sz w:val="24"/>
          <w:szCs w:val="24"/>
        </w:rPr>
        <w:t>An inclusive educational program</w:t>
      </w:r>
      <w:r w:rsidR="00427087" w:rsidRPr="005D5B04">
        <w:rPr>
          <w:rFonts w:ascii="Times New Roman" w:hAnsi="Times New Roman" w:cs="Times New Roman"/>
          <w:sz w:val="24"/>
          <w:szCs w:val="24"/>
        </w:rPr>
        <w:t xml:space="preserve"> providing equity and quality</w:t>
      </w:r>
      <w:r w:rsidR="004043CC" w:rsidRPr="005D5B04">
        <w:rPr>
          <w:rFonts w:ascii="Times New Roman" w:hAnsi="Times New Roman" w:cs="Times New Roman"/>
          <w:sz w:val="24"/>
          <w:szCs w:val="24"/>
        </w:rPr>
        <w:t xml:space="preserve"> is proactive in identifying the barriers and obstacles learners encounter </w:t>
      </w:r>
      <w:r w:rsidR="003E164D" w:rsidRPr="005D5B04">
        <w:rPr>
          <w:rFonts w:ascii="Times New Roman" w:hAnsi="Times New Roman" w:cs="Times New Roman"/>
          <w:sz w:val="24"/>
          <w:szCs w:val="24"/>
        </w:rPr>
        <w:t>and</w:t>
      </w:r>
      <w:r w:rsidR="004043CC" w:rsidRPr="005D5B04">
        <w:rPr>
          <w:rFonts w:ascii="Times New Roman" w:hAnsi="Times New Roman" w:cs="Times New Roman"/>
          <w:sz w:val="24"/>
          <w:szCs w:val="24"/>
        </w:rPr>
        <w:t xml:space="preserve"> remov</w:t>
      </w:r>
      <w:r w:rsidR="003E164D" w:rsidRPr="005D5B04">
        <w:rPr>
          <w:rFonts w:ascii="Times New Roman" w:hAnsi="Times New Roman" w:cs="Times New Roman"/>
          <w:sz w:val="24"/>
          <w:szCs w:val="24"/>
        </w:rPr>
        <w:t>es</w:t>
      </w:r>
      <w:r w:rsidR="004043CC" w:rsidRPr="005D5B04">
        <w:rPr>
          <w:rFonts w:ascii="Times New Roman" w:hAnsi="Times New Roman" w:cs="Times New Roman"/>
          <w:sz w:val="24"/>
          <w:szCs w:val="24"/>
        </w:rPr>
        <w:t xml:space="preserve"> those that lead to exclusion</w:t>
      </w:r>
      <w:r w:rsidR="00123D95" w:rsidRPr="005D5B04">
        <w:rPr>
          <w:rFonts w:ascii="Times New Roman" w:hAnsi="Times New Roman" w:cs="Times New Roman"/>
          <w:sz w:val="24"/>
          <w:szCs w:val="24"/>
        </w:rPr>
        <w:t xml:space="preserve"> (</w:t>
      </w:r>
      <w:r w:rsidR="004043CC" w:rsidRPr="005D5B04">
        <w:rPr>
          <w:rFonts w:ascii="Times New Roman" w:hAnsi="Times New Roman" w:cs="Times New Roman"/>
          <w:sz w:val="24"/>
          <w:szCs w:val="24"/>
        </w:rPr>
        <w:t>UNESCO</w:t>
      </w:r>
      <w:r w:rsidR="00123D95" w:rsidRPr="005D5B04">
        <w:rPr>
          <w:rFonts w:ascii="Times New Roman" w:hAnsi="Times New Roman" w:cs="Times New Roman"/>
          <w:sz w:val="24"/>
          <w:szCs w:val="24"/>
        </w:rPr>
        <w:t>,</w:t>
      </w:r>
      <w:r w:rsidR="004043CC" w:rsidRPr="005D5B04">
        <w:rPr>
          <w:rFonts w:ascii="Times New Roman" w:hAnsi="Times New Roman" w:cs="Times New Roman"/>
          <w:sz w:val="24"/>
          <w:szCs w:val="24"/>
        </w:rPr>
        <w:t xml:space="preserve"> 2012</w:t>
      </w:r>
      <w:r w:rsidR="00BD086D" w:rsidRPr="005D5B04">
        <w:rPr>
          <w:rFonts w:ascii="Times New Roman" w:hAnsi="Times New Roman" w:cs="Times New Roman"/>
          <w:sz w:val="24"/>
          <w:szCs w:val="24"/>
        </w:rPr>
        <w:t xml:space="preserve">; Slee, 2001). </w:t>
      </w:r>
      <w:r w:rsidR="00700AEA" w:rsidRPr="005D5B04">
        <w:rPr>
          <w:rFonts w:ascii="Times New Roman" w:hAnsi="Times New Roman" w:cs="Times New Roman"/>
          <w:sz w:val="24"/>
          <w:szCs w:val="24"/>
          <w:lang w:val="en"/>
        </w:rPr>
        <w:t xml:space="preserve">Educational equity recognizes that equal treatment </w:t>
      </w:r>
      <w:r w:rsidR="006F378D" w:rsidRPr="005D5B04">
        <w:rPr>
          <w:rFonts w:ascii="Times New Roman" w:hAnsi="Times New Roman" w:cs="Times New Roman"/>
          <w:sz w:val="24"/>
          <w:szCs w:val="24"/>
          <w:lang w:val="en"/>
        </w:rPr>
        <w:t>does not equate with</w:t>
      </w:r>
      <w:r w:rsidR="00700AEA" w:rsidRPr="005D5B04">
        <w:rPr>
          <w:rFonts w:ascii="Times New Roman" w:hAnsi="Times New Roman" w:cs="Times New Roman"/>
          <w:sz w:val="24"/>
          <w:szCs w:val="24"/>
          <w:lang w:val="en"/>
        </w:rPr>
        <w:t xml:space="preserve"> equal opportunity to learn (de Valenzuela, 2014</w:t>
      </w:r>
      <w:r w:rsidR="00B71D5D" w:rsidRPr="005D5B04">
        <w:rPr>
          <w:rFonts w:ascii="Times New Roman" w:hAnsi="Times New Roman" w:cs="Times New Roman"/>
          <w:sz w:val="24"/>
          <w:szCs w:val="24"/>
          <w:lang w:val="en"/>
        </w:rPr>
        <w:t>; Artiles &amp; Kozleski, 2016</w:t>
      </w:r>
      <w:r w:rsidR="00700AEA" w:rsidRPr="005D5B04">
        <w:rPr>
          <w:rFonts w:ascii="Times New Roman" w:hAnsi="Times New Roman" w:cs="Times New Roman"/>
          <w:sz w:val="24"/>
          <w:szCs w:val="24"/>
          <w:lang w:val="en"/>
        </w:rPr>
        <w:t xml:space="preserve">). </w:t>
      </w:r>
      <w:r w:rsidR="003E164D" w:rsidRPr="005D5B04">
        <w:rPr>
          <w:rFonts w:ascii="Times New Roman" w:hAnsi="Times New Roman" w:cs="Times New Roman"/>
          <w:sz w:val="24"/>
          <w:szCs w:val="24"/>
          <w:lang w:val="en"/>
        </w:rPr>
        <w:t>A</w:t>
      </w:r>
      <w:r w:rsidR="00700AEA" w:rsidRPr="005D5B04">
        <w:rPr>
          <w:rFonts w:ascii="Times New Roman" w:hAnsi="Times New Roman" w:cs="Times New Roman"/>
          <w:sz w:val="24"/>
          <w:szCs w:val="24"/>
          <w:lang w:val="en"/>
        </w:rPr>
        <w:t xml:space="preserve">ll students must be given the real possibility of an equality of outcomes, which requires recognition of their unique learning needs </w:t>
      </w:r>
      <w:r w:rsidR="00700AEA" w:rsidRPr="005D5B04">
        <w:rPr>
          <w:rFonts w:ascii="Times New Roman" w:hAnsi="Times New Roman" w:cs="Times New Roman"/>
          <w:sz w:val="24"/>
          <w:szCs w:val="24"/>
        </w:rPr>
        <w:t>(</w:t>
      </w:r>
      <w:r w:rsidR="00D76EC7" w:rsidRPr="005D5B04">
        <w:rPr>
          <w:rFonts w:ascii="Times New Roman" w:hAnsi="Times New Roman" w:cs="Times New Roman"/>
          <w:sz w:val="24"/>
          <w:szCs w:val="24"/>
          <w:lang w:val="en-US"/>
        </w:rPr>
        <w:t xml:space="preserve">Foreman, 2011; </w:t>
      </w:r>
      <w:r w:rsidR="003E164D" w:rsidRPr="005D5B04">
        <w:rPr>
          <w:rFonts w:ascii="Times New Roman" w:hAnsi="Times New Roman" w:cs="Times New Roman"/>
          <w:sz w:val="24"/>
          <w:szCs w:val="24"/>
          <w:lang w:val="en-US"/>
        </w:rPr>
        <w:t xml:space="preserve">Nieto &amp; Bode, 2012; </w:t>
      </w:r>
      <w:r w:rsidR="00D76EC7" w:rsidRPr="005D5B04">
        <w:rPr>
          <w:rFonts w:ascii="Times New Roman" w:hAnsi="Times New Roman" w:cs="Times New Roman"/>
          <w:sz w:val="24"/>
          <w:szCs w:val="24"/>
        </w:rPr>
        <w:t xml:space="preserve">Pearce, 2009; </w:t>
      </w:r>
      <w:r w:rsidR="009B33E7" w:rsidRPr="005D5B04">
        <w:rPr>
          <w:rFonts w:ascii="Times New Roman" w:hAnsi="Times New Roman" w:cs="Times New Roman"/>
          <w:sz w:val="24"/>
          <w:szCs w:val="24"/>
        </w:rPr>
        <w:t xml:space="preserve">Sharma, Moore, Furlonger, Smyth King, Kaye, </w:t>
      </w:r>
      <w:r w:rsidR="00924E0E" w:rsidRPr="005D5B04">
        <w:rPr>
          <w:rFonts w:ascii="Times New Roman" w:hAnsi="Times New Roman" w:cs="Times New Roman"/>
          <w:sz w:val="24"/>
          <w:szCs w:val="24"/>
        </w:rPr>
        <w:t>&amp;</w:t>
      </w:r>
      <w:r w:rsidR="009B33E7" w:rsidRPr="005D5B04">
        <w:rPr>
          <w:rFonts w:ascii="Times New Roman" w:hAnsi="Times New Roman" w:cs="Times New Roman"/>
          <w:sz w:val="24"/>
          <w:szCs w:val="24"/>
        </w:rPr>
        <w:t xml:space="preserve"> Constantinou, </w:t>
      </w:r>
      <w:r w:rsidR="00700AEA" w:rsidRPr="005D5B04">
        <w:rPr>
          <w:rFonts w:ascii="Times New Roman" w:hAnsi="Times New Roman" w:cs="Times New Roman"/>
          <w:sz w:val="24"/>
          <w:szCs w:val="24"/>
        </w:rPr>
        <w:t>2010).</w:t>
      </w:r>
      <w:r w:rsidR="00DD3725" w:rsidRPr="005D5B04">
        <w:rPr>
          <w:rFonts w:ascii="Times New Roman" w:hAnsi="Times New Roman" w:cs="Times New Roman"/>
          <w:sz w:val="24"/>
          <w:szCs w:val="24"/>
        </w:rPr>
        <w:t xml:space="preserve"> </w:t>
      </w:r>
    </w:p>
    <w:p w14:paraId="4E82BD68" w14:textId="77777777" w:rsidR="001610FE" w:rsidRPr="000F0621" w:rsidRDefault="001610FE" w:rsidP="00A652AB">
      <w:pPr>
        <w:autoSpaceDE w:val="0"/>
        <w:autoSpaceDN w:val="0"/>
        <w:adjustRightInd w:val="0"/>
        <w:spacing w:after="0" w:line="240" w:lineRule="auto"/>
        <w:ind w:firstLine="720"/>
        <w:rPr>
          <w:rFonts w:ascii="Times New Roman" w:hAnsi="Times New Roman" w:cs="Times New Roman"/>
          <w:sz w:val="24"/>
          <w:szCs w:val="24"/>
        </w:rPr>
      </w:pPr>
    </w:p>
    <w:p w14:paraId="3A300978" w14:textId="21620FBD" w:rsidR="00264DAD" w:rsidRDefault="00893D58" w:rsidP="001610FE">
      <w:pPr>
        <w:spacing w:after="0" w:line="240" w:lineRule="auto"/>
        <w:ind w:firstLine="720"/>
        <w:rPr>
          <w:rFonts w:ascii="Times New Roman" w:hAnsi="Times New Roman" w:cs="Times New Roman"/>
          <w:sz w:val="24"/>
          <w:szCs w:val="24"/>
        </w:rPr>
      </w:pPr>
      <w:r w:rsidRPr="005D5B04">
        <w:rPr>
          <w:rFonts w:ascii="Times New Roman" w:eastAsia="Times New Roman" w:hAnsi="Times New Roman" w:cs="Times New Roman"/>
          <w:bCs/>
          <w:sz w:val="24"/>
          <w:szCs w:val="24"/>
          <w:lang w:eastAsia="en-AU"/>
        </w:rPr>
        <w:t xml:space="preserve">Relatively few </w:t>
      </w:r>
      <w:r w:rsidR="00264DAD" w:rsidRPr="005D5B04">
        <w:rPr>
          <w:rFonts w:ascii="Times New Roman" w:eastAsia="Times New Roman" w:hAnsi="Times New Roman" w:cs="Times New Roman"/>
          <w:bCs/>
          <w:sz w:val="24"/>
          <w:szCs w:val="24"/>
          <w:lang w:eastAsia="en-AU"/>
        </w:rPr>
        <w:t xml:space="preserve">studies have </w:t>
      </w:r>
      <w:r w:rsidR="00545FDE" w:rsidRPr="005D5B04">
        <w:rPr>
          <w:rFonts w:ascii="Times New Roman" w:eastAsia="Times New Roman" w:hAnsi="Times New Roman" w:cs="Times New Roman"/>
          <w:bCs/>
          <w:sz w:val="24"/>
          <w:szCs w:val="24"/>
          <w:lang w:eastAsia="en-AU"/>
        </w:rPr>
        <w:t>considered the views of students with disabilities on the equity and quality of education they experienced</w:t>
      </w:r>
      <w:r w:rsidR="00FE7FD8" w:rsidRPr="005D5B04">
        <w:rPr>
          <w:rFonts w:ascii="Times New Roman" w:eastAsia="Times New Roman" w:hAnsi="Times New Roman" w:cs="Times New Roman"/>
          <w:bCs/>
          <w:sz w:val="24"/>
          <w:szCs w:val="24"/>
          <w:lang w:eastAsia="en-AU"/>
        </w:rPr>
        <w:t xml:space="preserve"> (</w:t>
      </w:r>
      <w:r w:rsidR="00042224" w:rsidRPr="005D5B04">
        <w:rPr>
          <w:rFonts w:ascii="Times New Roman" w:eastAsia="Times New Roman" w:hAnsi="Times New Roman" w:cs="Times New Roman"/>
          <w:bCs/>
          <w:sz w:val="24"/>
          <w:szCs w:val="24"/>
          <w:lang w:eastAsia="en-AU"/>
        </w:rPr>
        <w:t xml:space="preserve">Byrnes &amp; Rickards, 2011; </w:t>
      </w:r>
      <w:r w:rsidRPr="005D5B04">
        <w:rPr>
          <w:rFonts w:ascii="Times New Roman" w:eastAsia="Times New Roman" w:hAnsi="Times New Roman" w:cs="Times New Roman"/>
          <w:bCs/>
          <w:sz w:val="24"/>
          <w:szCs w:val="24"/>
          <w:lang w:eastAsia="en-AU"/>
        </w:rPr>
        <w:t xml:space="preserve">Curtin &amp; Clarke, 2005; </w:t>
      </w:r>
      <w:r w:rsidR="00FE7FD8" w:rsidRPr="005D5B04">
        <w:rPr>
          <w:rFonts w:ascii="Times New Roman" w:eastAsia="Times New Roman" w:hAnsi="Times New Roman" w:cs="Times New Roman"/>
          <w:bCs/>
          <w:sz w:val="24"/>
          <w:szCs w:val="24"/>
          <w:lang w:eastAsia="en-AU"/>
        </w:rPr>
        <w:t>Re</w:t>
      </w:r>
      <w:r w:rsidR="00740CBC" w:rsidRPr="000F0621">
        <w:rPr>
          <w:rFonts w:ascii="Times New Roman" w:eastAsia="Times New Roman" w:hAnsi="Times New Roman" w:cs="Times New Roman"/>
          <w:bCs/>
          <w:sz w:val="24"/>
          <w:szCs w:val="24"/>
          <w:lang w:eastAsia="en-AU"/>
        </w:rPr>
        <w:t>d</w:t>
      </w:r>
      <w:r w:rsidR="00FE7FD8" w:rsidRPr="005D5B04">
        <w:rPr>
          <w:rFonts w:ascii="Times New Roman" w:eastAsia="Times New Roman" w:hAnsi="Times New Roman" w:cs="Times New Roman"/>
          <w:bCs/>
          <w:sz w:val="24"/>
          <w:szCs w:val="24"/>
          <w:lang w:eastAsia="en-AU"/>
        </w:rPr>
        <w:t>grove, Jewell &amp; Ellison, 2016)</w:t>
      </w:r>
      <w:r w:rsidR="00545FDE" w:rsidRPr="005D5B04">
        <w:rPr>
          <w:rFonts w:ascii="Times New Roman" w:eastAsia="Times New Roman" w:hAnsi="Times New Roman" w:cs="Times New Roman"/>
          <w:bCs/>
          <w:sz w:val="24"/>
          <w:szCs w:val="24"/>
          <w:lang w:eastAsia="en-AU"/>
        </w:rPr>
        <w:t xml:space="preserve">, </w:t>
      </w:r>
      <w:r w:rsidR="00264DAD" w:rsidRPr="005D5B04">
        <w:rPr>
          <w:rFonts w:ascii="Times New Roman" w:eastAsia="Times New Roman" w:hAnsi="Times New Roman" w:cs="Times New Roman"/>
          <w:bCs/>
          <w:sz w:val="24"/>
          <w:szCs w:val="24"/>
          <w:lang w:eastAsia="en-AU"/>
        </w:rPr>
        <w:t xml:space="preserve">and even more limited is research </w:t>
      </w:r>
      <w:r w:rsidR="00EE1417" w:rsidRPr="005D5B04">
        <w:rPr>
          <w:rFonts w:ascii="Times New Roman" w:eastAsia="Times New Roman" w:hAnsi="Times New Roman" w:cs="Times New Roman"/>
          <w:bCs/>
          <w:sz w:val="24"/>
          <w:szCs w:val="24"/>
          <w:lang w:eastAsia="en-AU"/>
        </w:rPr>
        <w:t xml:space="preserve">reporting </w:t>
      </w:r>
      <w:r w:rsidR="00264DAD" w:rsidRPr="005D5B04">
        <w:rPr>
          <w:rFonts w:ascii="Times New Roman" w:eastAsia="Times New Roman" w:hAnsi="Times New Roman" w:cs="Times New Roman"/>
          <w:bCs/>
          <w:sz w:val="24"/>
          <w:szCs w:val="24"/>
          <w:lang w:eastAsia="en-AU"/>
        </w:rPr>
        <w:t>the views of those with vision impairment (OECD, 2012</w:t>
      </w:r>
      <w:r w:rsidR="006F378D" w:rsidRPr="005D5B04">
        <w:rPr>
          <w:rFonts w:ascii="Times New Roman" w:eastAsia="Times New Roman" w:hAnsi="Times New Roman" w:cs="Times New Roman"/>
          <w:bCs/>
          <w:sz w:val="24"/>
          <w:szCs w:val="24"/>
          <w:lang w:eastAsia="en-AU"/>
        </w:rPr>
        <w:t>;</w:t>
      </w:r>
      <w:r w:rsidR="006F378D" w:rsidRPr="005D5B04">
        <w:rPr>
          <w:rFonts w:ascii="Times New Roman" w:hAnsi="Times New Roman" w:cs="Times New Roman"/>
          <w:sz w:val="24"/>
          <w:szCs w:val="24"/>
        </w:rPr>
        <w:t xml:space="preserve"> </w:t>
      </w:r>
      <w:r w:rsidR="007638DC" w:rsidRPr="005D5B04">
        <w:rPr>
          <w:rFonts w:ascii="Times New Roman" w:hAnsi="Times New Roman" w:cs="Times New Roman"/>
          <w:sz w:val="24"/>
          <w:szCs w:val="24"/>
        </w:rPr>
        <w:t>Thurston, 2014,</w:t>
      </w:r>
      <w:r w:rsidR="00276ABF" w:rsidRPr="005D5B04">
        <w:rPr>
          <w:rFonts w:ascii="Times New Roman" w:hAnsi="Times New Roman" w:cs="Times New Roman"/>
          <w:sz w:val="24"/>
          <w:szCs w:val="24"/>
        </w:rPr>
        <w:t xml:space="preserve"> </w:t>
      </w:r>
      <w:r w:rsidR="006F378D" w:rsidRPr="005D5B04">
        <w:rPr>
          <w:rFonts w:ascii="Times New Roman" w:hAnsi="Times New Roman" w:cs="Times New Roman"/>
          <w:sz w:val="24"/>
          <w:szCs w:val="24"/>
        </w:rPr>
        <w:t>Whitburn, 2014</w:t>
      </w:r>
      <w:r w:rsidR="00B824A6" w:rsidRPr="005D5B04">
        <w:rPr>
          <w:rFonts w:ascii="Times New Roman" w:hAnsi="Times New Roman" w:cs="Times New Roman"/>
          <w:sz w:val="24"/>
          <w:szCs w:val="24"/>
        </w:rPr>
        <w:t>a</w:t>
      </w:r>
      <w:r w:rsidR="00264DAD" w:rsidRPr="005D5B04">
        <w:rPr>
          <w:rFonts w:ascii="Times New Roman" w:eastAsia="Times New Roman" w:hAnsi="Times New Roman" w:cs="Times New Roman"/>
          <w:bCs/>
          <w:sz w:val="24"/>
          <w:szCs w:val="24"/>
          <w:lang w:eastAsia="en-AU"/>
        </w:rPr>
        <w:t>).</w:t>
      </w:r>
      <w:r w:rsidR="00264DAD" w:rsidRPr="005D5B04">
        <w:rPr>
          <w:rFonts w:ascii="Times New Roman" w:hAnsi="Times New Roman" w:cs="Times New Roman"/>
          <w:sz w:val="24"/>
          <w:szCs w:val="24"/>
        </w:rPr>
        <w:t xml:space="preserve"> </w:t>
      </w:r>
      <w:r w:rsidR="00427087" w:rsidRPr="005D5B04">
        <w:rPr>
          <w:rFonts w:ascii="Times New Roman" w:hAnsi="Times New Roman" w:cs="Times New Roman"/>
          <w:sz w:val="24"/>
          <w:szCs w:val="24"/>
        </w:rPr>
        <w:t>In Australia there are an estimated 4000 school-aged children with vision impairment attending mainstream schools (Vision Australia, 2012). The Australian Blindness Forum (2008) expresse</w:t>
      </w:r>
      <w:r w:rsidR="00EE1417" w:rsidRPr="005D5B04">
        <w:rPr>
          <w:rFonts w:ascii="Times New Roman" w:hAnsi="Times New Roman" w:cs="Times New Roman"/>
          <w:sz w:val="24"/>
          <w:szCs w:val="24"/>
        </w:rPr>
        <w:t>d</w:t>
      </w:r>
      <w:r w:rsidR="00427087" w:rsidRPr="005D5B04">
        <w:rPr>
          <w:rFonts w:ascii="Times New Roman" w:hAnsi="Times New Roman" w:cs="Times New Roman"/>
          <w:sz w:val="24"/>
          <w:szCs w:val="24"/>
        </w:rPr>
        <w:t xml:space="preserve"> concern that specialist intervention for students with vision impairment can be inequitable, lacking in quality, scope and outcomes. </w:t>
      </w:r>
      <w:r w:rsidR="003E164D" w:rsidRPr="005D5B04">
        <w:rPr>
          <w:rFonts w:ascii="Times New Roman" w:hAnsi="Times New Roman" w:cs="Times New Roman"/>
          <w:sz w:val="24"/>
          <w:szCs w:val="24"/>
        </w:rPr>
        <w:t>E</w:t>
      </w:r>
      <w:r w:rsidR="00264DAD" w:rsidRPr="005D5B04">
        <w:rPr>
          <w:rFonts w:ascii="Times New Roman" w:hAnsi="Times New Roman" w:cs="Times New Roman"/>
          <w:sz w:val="24"/>
          <w:szCs w:val="24"/>
        </w:rPr>
        <w:t xml:space="preserve">ducational research </w:t>
      </w:r>
      <w:r w:rsidR="003E164D" w:rsidRPr="005D5B04">
        <w:rPr>
          <w:rFonts w:ascii="Times New Roman" w:hAnsi="Times New Roman" w:cs="Times New Roman"/>
          <w:sz w:val="24"/>
          <w:szCs w:val="24"/>
        </w:rPr>
        <w:t xml:space="preserve">should </w:t>
      </w:r>
      <w:r w:rsidR="00264DAD" w:rsidRPr="005D5B04">
        <w:rPr>
          <w:rFonts w:ascii="Times New Roman" w:hAnsi="Times New Roman" w:cs="Times New Roman"/>
          <w:sz w:val="24"/>
          <w:szCs w:val="24"/>
        </w:rPr>
        <w:t>take into account the voices of young people with disabilities (Moriña Díez, 2010</w:t>
      </w:r>
      <w:r w:rsidR="006F378D" w:rsidRPr="005D5B04">
        <w:rPr>
          <w:rFonts w:ascii="Times New Roman" w:hAnsi="Times New Roman" w:cs="Times New Roman"/>
          <w:sz w:val="24"/>
          <w:szCs w:val="24"/>
        </w:rPr>
        <w:t xml:space="preserve">; </w:t>
      </w:r>
      <w:r w:rsidR="003D5F8C" w:rsidRPr="005D5B04">
        <w:rPr>
          <w:rFonts w:ascii="Times New Roman" w:hAnsi="Times New Roman" w:cs="Times New Roman"/>
          <w:sz w:val="24"/>
          <w:szCs w:val="24"/>
        </w:rPr>
        <w:t>Jones, 2014</w:t>
      </w:r>
      <w:r w:rsidR="00264DAD" w:rsidRPr="005D5B04">
        <w:rPr>
          <w:rFonts w:ascii="Times New Roman" w:hAnsi="Times New Roman" w:cs="Times New Roman"/>
          <w:sz w:val="24"/>
          <w:szCs w:val="24"/>
        </w:rPr>
        <w:t>), particularly in educ</w:t>
      </w:r>
      <w:r w:rsidR="00924E0E" w:rsidRPr="005D5B04">
        <w:rPr>
          <w:rFonts w:ascii="Times New Roman" w:hAnsi="Times New Roman" w:cs="Times New Roman"/>
          <w:sz w:val="24"/>
          <w:szCs w:val="24"/>
        </w:rPr>
        <w:t>ational contexts (Ainscow, 2005,</w:t>
      </w:r>
      <w:r w:rsidR="00264DAD" w:rsidRPr="005D5B04">
        <w:rPr>
          <w:rFonts w:ascii="Times New Roman" w:hAnsi="Times New Roman" w:cs="Times New Roman"/>
          <w:sz w:val="24"/>
          <w:szCs w:val="24"/>
        </w:rPr>
        <w:t xml:space="preserve"> 2012; Moss, 2012</w:t>
      </w:r>
      <w:r w:rsidR="00353A94" w:rsidRPr="005D5B04">
        <w:rPr>
          <w:rFonts w:ascii="Times New Roman" w:hAnsi="Times New Roman" w:cs="Times New Roman"/>
          <w:sz w:val="24"/>
          <w:szCs w:val="24"/>
        </w:rPr>
        <w:t>, 2013</w:t>
      </w:r>
      <w:r w:rsidR="00545FDE" w:rsidRPr="005D5B04">
        <w:rPr>
          <w:rFonts w:ascii="Times New Roman" w:hAnsi="Times New Roman" w:cs="Times New Roman"/>
          <w:sz w:val="24"/>
          <w:szCs w:val="24"/>
        </w:rPr>
        <w:t>, Norwich, 2002</w:t>
      </w:r>
      <w:r w:rsidR="00264DAD" w:rsidRPr="005D5B04">
        <w:rPr>
          <w:rFonts w:ascii="Times New Roman" w:hAnsi="Times New Roman" w:cs="Times New Roman"/>
          <w:sz w:val="24"/>
          <w:szCs w:val="24"/>
        </w:rPr>
        <w:t>). The belief is that through listening to students’ voices, research highlighting their perspectives will</w:t>
      </w:r>
      <w:r w:rsidR="009F357F" w:rsidRPr="005D5B04">
        <w:rPr>
          <w:rFonts w:ascii="Times New Roman" w:hAnsi="Times New Roman" w:cs="Times New Roman"/>
          <w:sz w:val="24"/>
          <w:szCs w:val="24"/>
        </w:rPr>
        <w:t xml:space="preserve"> </w:t>
      </w:r>
      <w:r w:rsidR="005079AA" w:rsidRPr="005D5B04">
        <w:rPr>
          <w:rFonts w:ascii="Times New Roman" w:hAnsi="Times New Roman" w:cs="Times New Roman"/>
          <w:sz w:val="24"/>
          <w:szCs w:val="24"/>
        </w:rPr>
        <w:t xml:space="preserve">empower </w:t>
      </w:r>
      <w:r w:rsidR="003E164D" w:rsidRPr="005D5B04">
        <w:rPr>
          <w:rFonts w:ascii="Times New Roman" w:hAnsi="Times New Roman" w:cs="Times New Roman"/>
          <w:sz w:val="24"/>
          <w:szCs w:val="24"/>
        </w:rPr>
        <w:t>and</w:t>
      </w:r>
      <w:r w:rsidR="009F357F" w:rsidRPr="005D5B04">
        <w:rPr>
          <w:rFonts w:ascii="Times New Roman" w:hAnsi="Times New Roman" w:cs="Times New Roman"/>
          <w:sz w:val="24"/>
          <w:szCs w:val="24"/>
        </w:rPr>
        <w:t xml:space="preserve"> enable their more active participation</w:t>
      </w:r>
      <w:r w:rsidR="00264DAD" w:rsidRPr="005D5B04">
        <w:rPr>
          <w:rFonts w:ascii="Times New Roman" w:hAnsi="Times New Roman" w:cs="Times New Roman"/>
          <w:sz w:val="24"/>
          <w:szCs w:val="24"/>
        </w:rPr>
        <w:t xml:space="preserve"> </w:t>
      </w:r>
      <w:r w:rsidR="005079AA" w:rsidRPr="005D5B04">
        <w:rPr>
          <w:rFonts w:ascii="Times New Roman" w:hAnsi="Times New Roman" w:cs="Times New Roman"/>
          <w:sz w:val="24"/>
          <w:szCs w:val="24"/>
        </w:rPr>
        <w:t xml:space="preserve">in decisions made about their education </w:t>
      </w:r>
      <w:r w:rsidR="00264DAD" w:rsidRPr="005D5B04">
        <w:rPr>
          <w:rFonts w:ascii="Times New Roman" w:hAnsi="Times New Roman" w:cs="Times New Roman"/>
          <w:sz w:val="24"/>
          <w:szCs w:val="24"/>
        </w:rPr>
        <w:t xml:space="preserve">(Armstrong, 2005; Curtin &amp; Clarke, 2005; </w:t>
      </w:r>
      <w:r w:rsidR="009E62CD" w:rsidRPr="005D5B04">
        <w:rPr>
          <w:rFonts w:ascii="Times New Roman" w:hAnsi="Times New Roman" w:cs="Times New Roman"/>
          <w:sz w:val="24"/>
          <w:szCs w:val="24"/>
        </w:rPr>
        <w:t xml:space="preserve">Adderley, Hope, Hughes, </w:t>
      </w:r>
      <w:r w:rsidR="00545FDE" w:rsidRPr="005D5B04">
        <w:rPr>
          <w:rFonts w:ascii="Times New Roman" w:hAnsi="Times New Roman" w:cs="Times New Roman"/>
          <w:sz w:val="24"/>
          <w:szCs w:val="24"/>
        </w:rPr>
        <w:t xml:space="preserve">Jones, Messiou &amp; Shaw, 2015; </w:t>
      </w:r>
      <w:r w:rsidR="00264DAD" w:rsidRPr="005D5B04">
        <w:rPr>
          <w:rFonts w:ascii="Times New Roman" w:hAnsi="Times New Roman" w:cs="Times New Roman"/>
          <w:sz w:val="24"/>
          <w:szCs w:val="24"/>
        </w:rPr>
        <w:t xml:space="preserve">Messiou, 2012; Slee, 2011). In Australia </w:t>
      </w:r>
      <w:r w:rsidR="005E3145" w:rsidRPr="005D5B04">
        <w:rPr>
          <w:rFonts w:ascii="Times New Roman" w:hAnsi="Times New Roman" w:cs="Times New Roman"/>
          <w:sz w:val="24"/>
          <w:szCs w:val="24"/>
        </w:rPr>
        <w:t>research concluded</w:t>
      </w:r>
      <w:r w:rsidR="00264DAD" w:rsidRPr="005D5B04">
        <w:rPr>
          <w:rFonts w:ascii="Times New Roman" w:hAnsi="Times New Roman" w:cs="Times New Roman"/>
          <w:sz w:val="24"/>
          <w:szCs w:val="24"/>
        </w:rPr>
        <w:t xml:space="preserve"> that </w:t>
      </w:r>
      <w:r w:rsidR="00134C92" w:rsidRPr="005D5B04">
        <w:rPr>
          <w:rFonts w:ascii="Times New Roman" w:hAnsi="Times New Roman" w:cs="Times New Roman"/>
          <w:sz w:val="24"/>
          <w:szCs w:val="24"/>
        </w:rPr>
        <w:t>current</w:t>
      </w:r>
      <w:r w:rsidR="00264DAD" w:rsidRPr="005D5B04">
        <w:rPr>
          <w:rFonts w:ascii="Times New Roman" w:hAnsi="Times New Roman" w:cs="Times New Roman"/>
          <w:sz w:val="24"/>
          <w:szCs w:val="24"/>
        </w:rPr>
        <w:t xml:space="preserve"> education programs </w:t>
      </w:r>
      <w:r w:rsidR="00134C92" w:rsidRPr="005D5B04">
        <w:rPr>
          <w:rFonts w:ascii="Times New Roman" w:hAnsi="Times New Roman" w:cs="Times New Roman"/>
          <w:sz w:val="24"/>
          <w:szCs w:val="24"/>
        </w:rPr>
        <w:t xml:space="preserve">leave </w:t>
      </w:r>
      <w:r w:rsidR="00264DAD" w:rsidRPr="005D5B04">
        <w:rPr>
          <w:rFonts w:ascii="Times New Roman" w:hAnsi="Times New Roman" w:cs="Times New Roman"/>
          <w:sz w:val="24"/>
          <w:szCs w:val="24"/>
        </w:rPr>
        <w:t xml:space="preserve">students </w:t>
      </w:r>
      <w:r w:rsidR="00427087" w:rsidRPr="005D5B04">
        <w:rPr>
          <w:rFonts w:ascii="Times New Roman" w:hAnsi="Times New Roman" w:cs="Times New Roman"/>
          <w:sz w:val="24"/>
          <w:szCs w:val="24"/>
        </w:rPr>
        <w:t xml:space="preserve">with vision impairment </w:t>
      </w:r>
      <w:r w:rsidR="00264DAD" w:rsidRPr="005D5B04">
        <w:rPr>
          <w:rFonts w:ascii="Times New Roman" w:hAnsi="Times New Roman" w:cs="Times New Roman"/>
          <w:sz w:val="24"/>
          <w:szCs w:val="24"/>
        </w:rPr>
        <w:t>without the requisite skills to cope beyond secondary education, unable to gain and retain employment or live independently</w:t>
      </w:r>
      <w:r w:rsidR="00264496" w:rsidRPr="005D5B04">
        <w:rPr>
          <w:rFonts w:ascii="Times New Roman" w:hAnsi="Times New Roman" w:cs="Times New Roman"/>
          <w:sz w:val="24"/>
          <w:szCs w:val="24"/>
        </w:rPr>
        <w:t xml:space="preserve"> (</w:t>
      </w:r>
      <w:r w:rsidR="00D25442" w:rsidRPr="005D5B04">
        <w:rPr>
          <w:rFonts w:ascii="Times New Roman" w:hAnsi="Times New Roman" w:cs="Times New Roman"/>
          <w:sz w:val="24"/>
          <w:szCs w:val="24"/>
        </w:rPr>
        <w:t xml:space="preserve">Whitburn </w:t>
      </w:r>
      <w:r w:rsidR="00264496" w:rsidRPr="005D5B04">
        <w:rPr>
          <w:rFonts w:ascii="Times New Roman" w:hAnsi="Times New Roman" w:cs="Times New Roman"/>
          <w:sz w:val="24"/>
          <w:szCs w:val="24"/>
        </w:rPr>
        <w:t>2014</w:t>
      </w:r>
      <w:r w:rsidR="001808FC" w:rsidRPr="005D5B04">
        <w:rPr>
          <w:rFonts w:ascii="Times New Roman" w:hAnsi="Times New Roman" w:cs="Times New Roman"/>
          <w:sz w:val="24"/>
          <w:szCs w:val="24"/>
        </w:rPr>
        <w:t>a</w:t>
      </w:r>
      <w:r w:rsidR="00545FDE" w:rsidRPr="005D5B04">
        <w:rPr>
          <w:rFonts w:ascii="Times New Roman" w:hAnsi="Times New Roman" w:cs="Times New Roman"/>
          <w:sz w:val="24"/>
          <w:szCs w:val="24"/>
        </w:rPr>
        <w:t xml:space="preserve">; </w:t>
      </w:r>
      <w:r w:rsidR="00133431">
        <w:rPr>
          <w:rFonts w:ascii="Times New Roman" w:hAnsi="Times New Roman" w:cs="Times New Roman"/>
          <w:sz w:val="24"/>
          <w:szCs w:val="24"/>
        </w:rPr>
        <w:t>Commonwealth of Australia</w:t>
      </w:r>
      <w:r w:rsidR="00545FDE" w:rsidRPr="005D5B04">
        <w:rPr>
          <w:rFonts w:ascii="Times New Roman" w:hAnsi="Times New Roman" w:cs="Times New Roman"/>
          <w:sz w:val="24"/>
          <w:szCs w:val="24"/>
        </w:rPr>
        <w:t>, 2016</w:t>
      </w:r>
      <w:r w:rsidR="00264496" w:rsidRPr="005D5B04">
        <w:rPr>
          <w:rFonts w:ascii="Times New Roman" w:hAnsi="Times New Roman" w:cs="Times New Roman"/>
          <w:sz w:val="24"/>
          <w:szCs w:val="24"/>
        </w:rPr>
        <w:t>)</w:t>
      </w:r>
      <w:r w:rsidR="00264DAD" w:rsidRPr="005D5B04">
        <w:rPr>
          <w:rFonts w:ascii="Times New Roman" w:hAnsi="Times New Roman" w:cs="Times New Roman"/>
          <w:sz w:val="24"/>
          <w:szCs w:val="24"/>
        </w:rPr>
        <w:t xml:space="preserve">. </w:t>
      </w:r>
    </w:p>
    <w:p w14:paraId="08A90CEF" w14:textId="77777777" w:rsidR="001610FE" w:rsidRPr="005D5B04" w:rsidRDefault="001610FE" w:rsidP="001610FE">
      <w:pPr>
        <w:spacing w:after="0" w:line="240" w:lineRule="auto"/>
        <w:ind w:firstLine="720"/>
        <w:rPr>
          <w:rFonts w:ascii="Times New Roman" w:hAnsi="Times New Roman" w:cs="Times New Roman"/>
          <w:sz w:val="24"/>
          <w:szCs w:val="24"/>
        </w:rPr>
      </w:pPr>
    </w:p>
    <w:p w14:paraId="736D1C41" w14:textId="342A9EA8" w:rsidR="00F0768D" w:rsidRPr="005D5B04" w:rsidRDefault="00E003B5"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In school classrooms the majority of learning occurs through vision (Bardin &amp; Lewis, 2008; </w:t>
      </w:r>
      <w:r w:rsidR="00F56F1D" w:rsidRPr="005D5B04">
        <w:rPr>
          <w:rFonts w:ascii="Times New Roman" w:hAnsi="Times New Roman" w:cs="Times New Roman"/>
          <w:noProof/>
          <w:sz w:val="24"/>
          <w:szCs w:val="24"/>
        </w:rPr>
        <w:t xml:space="preserve">Khadka, Ryan, </w:t>
      </w:r>
      <w:r w:rsidR="002B6BFA" w:rsidRPr="005D5B04">
        <w:rPr>
          <w:rFonts w:ascii="Times New Roman" w:hAnsi="Times New Roman" w:cs="Times New Roman"/>
          <w:noProof/>
          <w:sz w:val="24"/>
          <w:szCs w:val="24"/>
        </w:rPr>
        <w:t>Margrain,</w:t>
      </w:r>
      <w:r w:rsidR="00F56F1D" w:rsidRPr="005D5B04">
        <w:rPr>
          <w:rFonts w:ascii="Times New Roman" w:hAnsi="Times New Roman" w:cs="Times New Roman"/>
          <w:noProof/>
          <w:sz w:val="24"/>
          <w:szCs w:val="24"/>
        </w:rPr>
        <w:t xml:space="preserve">Woodhouse &amp; Davies, </w:t>
      </w:r>
      <w:r w:rsidRPr="005D5B04">
        <w:rPr>
          <w:rFonts w:ascii="Times New Roman" w:hAnsi="Times New Roman" w:cs="Times New Roman"/>
          <w:noProof/>
          <w:sz w:val="24"/>
          <w:szCs w:val="24"/>
        </w:rPr>
        <w:t xml:space="preserve">2012; </w:t>
      </w:r>
      <w:r w:rsidRPr="005D5B04">
        <w:rPr>
          <w:rFonts w:ascii="Times New Roman" w:hAnsi="Times New Roman" w:cs="Times New Roman"/>
          <w:sz w:val="24"/>
          <w:szCs w:val="24"/>
        </w:rPr>
        <w:t>Koutantos, 2000; Murray &amp; Armstro</w:t>
      </w:r>
      <w:r w:rsidR="00F56F1D" w:rsidRPr="005D5B04">
        <w:rPr>
          <w:rFonts w:ascii="Times New Roman" w:hAnsi="Times New Roman" w:cs="Times New Roman"/>
          <w:sz w:val="24"/>
          <w:szCs w:val="24"/>
        </w:rPr>
        <w:t>ng, 2005; Vision Australia, 2012</w:t>
      </w:r>
      <w:r w:rsidRPr="005D5B04">
        <w:rPr>
          <w:rFonts w:ascii="Times New Roman" w:hAnsi="Times New Roman" w:cs="Times New Roman"/>
          <w:sz w:val="24"/>
          <w:szCs w:val="24"/>
        </w:rPr>
        <w:t xml:space="preserve">). </w:t>
      </w:r>
      <w:r w:rsidRPr="005D5B04">
        <w:rPr>
          <w:rFonts w:ascii="Times New Roman" w:hAnsi="Times New Roman" w:cs="Times New Roman"/>
          <w:bCs/>
          <w:sz w:val="24"/>
          <w:szCs w:val="24"/>
        </w:rPr>
        <w:t xml:space="preserve">Full participation in classrooms </w:t>
      </w:r>
      <w:r w:rsidR="003E164D" w:rsidRPr="005D5B04">
        <w:rPr>
          <w:rFonts w:ascii="Times New Roman" w:hAnsi="Times New Roman" w:cs="Times New Roman"/>
          <w:bCs/>
          <w:sz w:val="24"/>
          <w:szCs w:val="24"/>
        </w:rPr>
        <w:t>requires</w:t>
      </w:r>
      <w:r w:rsidRPr="005D5B04">
        <w:rPr>
          <w:rFonts w:ascii="Times New Roman" w:hAnsi="Times New Roman" w:cs="Times New Roman"/>
          <w:bCs/>
          <w:sz w:val="24"/>
          <w:szCs w:val="24"/>
        </w:rPr>
        <w:t xml:space="preserve"> access </w:t>
      </w:r>
      <w:r w:rsidR="003E164D" w:rsidRPr="005D5B04">
        <w:rPr>
          <w:rFonts w:ascii="Times New Roman" w:hAnsi="Times New Roman" w:cs="Times New Roman"/>
          <w:bCs/>
          <w:sz w:val="24"/>
          <w:szCs w:val="24"/>
        </w:rPr>
        <w:t xml:space="preserve">to </w:t>
      </w:r>
      <w:r w:rsidRPr="005D5B04">
        <w:rPr>
          <w:rFonts w:ascii="Times New Roman" w:hAnsi="Times New Roman" w:cs="Times New Roman"/>
          <w:bCs/>
          <w:sz w:val="24"/>
          <w:szCs w:val="24"/>
        </w:rPr>
        <w:t xml:space="preserve">print materials </w:t>
      </w:r>
      <w:r w:rsidR="003E164D" w:rsidRPr="005D5B04">
        <w:rPr>
          <w:rFonts w:ascii="Times New Roman" w:hAnsi="Times New Roman" w:cs="Times New Roman"/>
          <w:bCs/>
          <w:sz w:val="24"/>
          <w:szCs w:val="24"/>
        </w:rPr>
        <w:t xml:space="preserve">but for students with vision impairment this may </w:t>
      </w:r>
      <w:r w:rsidRPr="005D5B04">
        <w:rPr>
          <w:rFonts w:ascii="Times New Roman" w:hAnsi="Times New Roman" w:cs="Times New Roman"/>
          <w:bCs/>
          <w:sz w:val="24"/>
          <w:szCs w:val="24"/>
        </w:rPr>
        <w:t xml:space="preserve">often </w:t>
      </w:r>
      <w:r w:rsidR="003E164D" w:rsidRPr="005D5B04">
        <w:rPr>
          <w:rFonts w:ascii="Times New Roman" w:hAnsi="Times New Roman" w:cs="Times New Roman"/>
          <w:bCs/>
          <w:sz w:val="24"/>
          <w:szCs w:val="24"/>
        </w:rPr>
        <w:t xml:space="preserve">require </w:t>
      </w:r>
      <w:r w:rsidRPr="005D5B04">
        <w:rPr>
          <w:rFonts w:ascii="Times New Roman" w:hAnsi="Times New Roman" w:cs="Times New Roman"/>
          <w:bCs/>
          <w:sz w:val="24"/>
          <w:szCs w:val="24"/>
        </w:rPr>
        <w:t>alternative methods</w:t>
      </w:r>
      <w:r w:rsidR="003E164D" w:rsidRPr="005D5B04">
        <w:rPr>
          <w:rFonts w:ascii="Times New Roman" w:hAnsi="Times New Roman" w:cs="Times New Roman"/>
          <w:bCs/>
          <w:sz w:val="24"/>
          <w:szCs w:val="24"/>
        </w:rPr>
        <w:t xml:space="preserve"> that </w:t>
      </w:r>
      <w:r w:rsidR="00BD4D96" w:rsidRPr="005D5B04">
        <w:rPr>
          <w:rFonts w:ascii="Times New Roman" w:hAnsi="Times New Roman" w:cs="Times New Roman"/>
          <w:bCs/>
          <w:sz w:val="24"/>
          <w:szCs w:val="24"/>
        </w:rPr>
        <w:t>require</w:t>
      </w:r>
      <w:r w:rsidR="003E164D" w:rsidRPr="005D5B04">
        <w:rPr>
          <w:rFonts w:ascii="Times New Roman" w:hAnsi="Times New Roman" w:cs="Times New Roman"/>
          <w:bCs/>
          <w:sz w:val="24"/>
          <w:szCs w:val="24"/>
        </w:rPr>
        <w:t xml:space="preserve"> a prohibitively lengthy amount of time</w:t>
      </w:r>
      <w:r w:rsidR="00EE1417" w:rsidRPr="005D5B04">
        <w:rPr>
          <w:rFonts w:ascii="Times New Roman" w:hAnsi="Times New Roman" w:cs="Times New Roman"/>
          <w:bCs/>
          <w:sz w:val="24"/>
          <w:szCs w:val="24"/>
        </w:rPr>
        <w:t xml:space="preserve"> to use</w:t>
      </w:r>
      <w:r w:rsidR="009F357F" w:rsidRPr="005D5B04">
        <w:rPr>
          <w:rFonts w:ascii="Times New Roman" w:hAnsi="Times New Roman" w:cs="Times New Roman"/>
          <w:bCs/>
          <w:sz w:val="24"/>
          <w:szCs w:val="24"/>
        </w:rPr>
        <w:t xml:space="preserve"> </w:t>
      </w:r>
      <w:r w:rsidRPr="005D5B04">
        <w:rPr>
          <w:rFonts w:ascii="Times New Roman" w:hAnsi="Times New Roman" w:cs="Times New Roman"/>
          <w:bCs/>
          <w:sz w:val="24"/>
          <w:szCs w:val="24"/>
        </w:rPr>
        <w:t>(Bardin &amp; Lewis, 2008</w:t>
      </w:r>
      <w:r w:rsidR="00353A94" w:rsidRPr="005D5B04">
        <w:rPr>
          <w:rFonts w:ascii="Times New Roman" w:hAnsi="Times New Roman" w:cs="Times New Roman"/>
          <w:bCs/>
          <w:sz w:val="24"/>
          <w:szCs w:val="24"/>
        </w:rPr>
        <w:t xml:space="preserve">; </w:t>
      </w:r>
      <w:r w:rsidR="00353A94" w:rsidRPr="005D5B04">
        <w:rPr>
          <w:rFonts w:ascii="Times New Roman" w:hAnsi="Times New Roman" w:cs="Times New Roman"/>
          <w:sz w:val="24"/>
          <w:szCs w:val="24"/>
        </w:rPr>
        <w:fldChar w:fldCharType="begin"/>
      </w:r>
      <w:r w:rsidR="00353A94" w:rsidRPr="005D5B04">
        <w:rPr>
          <w:rFonts w:ascii="Times New Roman" w:hAnsi="Times New Roman" w:cs="Times New Roman"/>
          <w:sz w:val="24"/>
          <w:szCs w:val="24"/>
        </w:rPr>
        <w:instrText xml:space="preserve"> ADDIN EN.CITE &lt;EndNote&gt;&lt;Cite&gt;&lt;Author&gt;Mohammed&lt;/Author&gt;&lt;Year&gt;2011&lt;/Year&gt;&lt;RecNum&gt;44&lt;/RecNum&gt;&lt;DisplayText&gt;(Mohammed &amp;amp; Omar, 2011)&lt;/DisplayText&gt;&lt;record&gt;&lt;rec-number&gt;44&lt;/rec-number&gt;&lt;foreign-keys&gt;&lt;key app="EN" db-id="f52rzwf2mpswrxez0ps55f9hv0z9w2fx2rte"&gt;44&lt;/key&gt;&lt;/foreign-keys&gt;&lt;ref-type name="Journal Article"&gt;17&lt;/ref-type&gt;&lt;contributors&gt;&lt;authors&gt;&lt;author&gt;Mohammed, Zainora&lt;/author&gt;&lt;author&gt;Omar, Rokiah&lt;/author&gt;&lt;/authors&gt;&lt;/contributors&gt;&lt;titles&gt;&lt;title&gt;Comparison of Reading Performance between Visually Impaired and Normally Sighted Students in Malaysia&lt;/title&gt;&lt;secondary-title&gt;British Journal of Visual Impairment&lt;/secondary-title&gt;&lt;/titles&gt;&lt;periodical&gt;&lt;full-title&gt;British Journal of Visual Impairment&lt;/full-title&gt;&lt;/periodical&gt;&lt;pages&gt;196-207&lt;/pages&gt;&lt;volume&gt;29&lt;/volume&gt;&lt;number&gt;3&lt;/number&gt;&lt;keywords&gt;&lt;keyword&gt;Program Effectiveness&lt;/keyword&gt;&lt;keyword&gt;Reading Rate&lt;/keyword&gt;&lt;keyword&gt;Secondary School Students&lt;/keyword&gt;&lt;keyword&gt;Reading Comprehension&lt;/keyword&gt;&lt;keyword&gt;Braille&lt;/keyword&gt;&lt;keyword&gt;Secondary Education&lt;/keyword&gt;&lt;keyword&gt;Comparative Analysis&lt;/keyword&gt;&lt;keyword&gt;Foreign Countries&lt;/keyword&gt;&lt;keyword&gt;Visual Impairments&lt;/keyword&gt;&lt;keyword&gt;High Schools&lt;/keyword&gt;&lt;keyword&gt;Printed Materials&lt;/keyword&gt;&lt;keyword&gt;Malaysia&lt;/keyword&gt;&lt;keyword&gt;Statistical Analysis&lt;/keyword&gt;&lt;keyword&gt;ERIC, Current Index to Journals in Education (CIJE)&lt;/keyword&gt;&lt;/keywords&gt;&lt;dates&gt;&lt;year&gt;2011&lt;/year&gt;&lt;/dates&gt;&lt;publisher&gt;SAGE Publications. 2455 Teller Road, Thousand Oaks, CA 91320.&lt;/publisher&gt;&lt;isbn&gt;0264-6196, 0264-6196&lt;/isbn&gt;&lt;accession-num&gt;898322765; EJ938469&lt;/accession-num&gt;&lt;urls&gt;&lt;related-urls&gt;&lt;url&gt;http://search.proquest.com/docview/898322765?accountid=12528&lt;/url&gt;&lt;/related-urls&gt;&lt;/urls&gt;&lt;remote-database-name&gt;ERIC&lt;/remote-database-name&gt;&lt;language&gt;English&lt;/language&gt;&lt;/record&gt;&lt;/Cite&gt;&lt;/EndNote&gt;</w:instrText>
      </w:r>
      <w:r w:rsidR="00353A94" w:rsidRPr="005D5B04">
        <w:rPr>
          <w:rFonts w:ascii="Times New Roman" w:hAnsi="Times New Roman" w:cs="Times New Roman"/>
          <w:sz w:val="24"/>
          <w:szCs w:val="24"/>
        </w:rPr>
        <w:fldChar w:fldCharType="separate"/>
      </w:r>
      <w:hyperlink w:anchor="_ENREF_27" w:tooltip="Mohammed, 2011 #44" w:history="1">
        <w:r w:rsidR="00353A94" w:rsidRPr="005D5B04">
          <w:rPr>
            <w:rFonts w:ascii="Times New Roman" w:hAnsi="Times New Roman" w:cs="Times New Roman"/>
            <w:noProof/>
            <w:sz w:val="24"/>
            <w:szCs w:val="24"/>
          </w:rPr>
          <w:t>Mohammed &amp; Omar, 2011</w:t>
        </w:r>
      </w:hyperlink>
      <w:r w:rsidR="00353A94" w:rsidRPr="005D5B04">
        <w:rPr>
          <w:rFonts w:ascii="Times New Roman" w:hAnsi="Times New Roman" w:cs="Times New Roman"/>
          <w:noProof/>
          <w:sz w:val="24"/>
          <w:szCs w:val="24"/>
        </w:rPr>
        <w:t>)</w:t>
      </w:r>
      <w:r w:rsidR="00353A94" w:rsidRPr="005D5B04">
        <w:rPr>
          <w:rFonts w:ascii="Times New Roman" w:hAnsi="Times New Roman" w:cs="Times New Roman"/>
          <w:sz w:val="24"/>
          <w:szCs w:val="24"/>
        </w:rPr>
        <w:fldChar w:fldCharType="end"/>
      </w:r>
      <w:r w:rsidR="00353A94" w:rsidRPr="005D5B04">
        <w:rPr>
          <w:rFonts w:ascii="Times New Roman" w:hAnsi="Times New Roman" w:cs="Times New Roman"/>
          <w:sz w:val="24"/>
          <w:szCs w:val="24"/>
        </w:rPr>
        <w:t>.</w:t>
      </w:r>
      <w:r w:rsidRPr="005D5B04">
        <w:rPr>
          <w:rFonts w:ascii="Times New Roman" w:hAnsi="Times New Roman" w:cs="Times New Roman"/>
          <w:bCs/>
          <w:sz w:val="24"/>
          <w:szCs w:val="24"/>
        </w:rPr>
        <w:t xml:space="preserve"> </w:t>
      </w:r>
      <w:r w:rsidR="008F2515" w:rsidRPr="005D5B04">
        <w:rPr>
          <w:rFonts w:ascii="Times New Roman" w:hAnsi="Times New Roman" w:cs="Times New Roman"/>
          <w:bCs/>
          <w:sz w:val="24"/>
          <w:szCs w:val="24"/>
        </w:rPr>
        <w:t xml:space="preserve">For </w:t>
      </w:r>
      <w:r w:rsidR="008F2515" w:rsidRPr="005D5B04">
        <w:rPr>
          <w:rFonts w:ascii="Times New Roman" w:hAnsi="Times New Roman" w:cs="Times New Roman"/>
          <w:bCs/>
          <w:noProof/>
          <w:sz w:val="24"/>
          <w:szCs w:val="24"/>
        </w:rPr>
        <w:t>m</w:t>
      </w:r>
      <w:r w:rsidRPr="005D5B04">
        <w:rPr>
          <w:rFonts w:ascii="Times New Roman" w:hAnsi="Times New Roman" w:cs="Times New Roman"/>
          <w:bCs/>
          <w:noProof/>
          <w:sz w:val="24"/>
          <w:szCs w:val="24"/>
        </w:rPr>
        <w:t xml:space="preserve">any students with </w:t>
      </w:r>
      <w:r w:rsidR="00545FDE" w:rsidRPr="005D5B04">
        <w:rPr>
          <w:rFonts w:ascii="Times New Roman" w:hAnsi="Times New Roman" w:cs="Times New Roman"/>
          <w:bCs/>
          <w:noProof/>
          <w:sz w:val="24"/>
          <w:szCs w:val="24"/>
        </w:rPr>
        <w:t xml:space="preserve">vision </w:t>
      </w:r>
      <w:r w:rsidRPr="005D5B04">
        <w:rPr>
          <w:rFonts w:ascii="Times New Roman" w:hAnsi="Times New Roman" w:cs="Times New Roman"/>
          <w:bCs/>
          <w:noProof/>
          <w:sz w:val="24"/>
          <w:szCs w:val="24"/>
        </w:rPr>
        <w:t xml:space="preserve">impairment </w:t>
      </w:r>
      <w:r w:rsidR="003E164D" w:rsidRPr="005D5B04">
        <w:rPr>
          <w:rFonts w:ascii="Times New Roman" w:hAnsi="Times New Roman" w:cs="Times New Roman"/>
          <w:bCs/>
          <w:noProof/>
          <w:sz w:val="24"/>
          <w:szCs w:val="24"/>
        </w:rPr>
        <w:t xml:space="preserve">an </w:t>
      </w:r>
      <w:r w:rsidR="008F2515" w:rsidRPr="005D5B04">
        <w:rPr>
          <w:rFonts w:ascii="Times New Roman" w:hAnsi="Times New Roman" w:cs="Times New Roman"/>
          <w:bCs/>
          <w:noProof/>
          <w:sz w:val="24"/>
          <w:szCs w:val="24"/>
        </w:rPr>
        <w:t>apparent</w:t>
      </w:r>
      <w:r w:rsidR="003E164D" w:rsidRPr="005D5B04">
        <w:rPr>
          <w:rFonts w:ascii="Times New Roman" w:hAnsi="Times New Roman" w:cs="Times New Roman"/>
          <w:bCs/>
          <w:noProof/>
          <w:sz w:val="24"/>
          <w:szCs w:val="24"/>
        </w:rPr>
        <w:t>ly</w:t>
      </w:r>
      <w:r w:rsidR="008F2515" w:rsidRPr="005D5B04">
        <w:rPr>
          <w:rFonts w:ascii="Times New Roman" w:hAnsi="Times New Roman" w:cs="Times New Roman"/>
          <w:bCs/>
          <w:noProof/>
          <w:sz w:val="24"/>
          <w:szCs w:val="24"/>
        </w:rPr>
        <w:t xml:space="preserve"> </w:t>
      </w:r>
      <w:r w:rsidRPr="005D5B04">
        <w:rPr>
          <w:rFonts w:ascii="Times New Roman" w:hAnsi="Times New Roman" w:cs="Times New Roman"/>
          <w:bCs/>
          <w:noProof/>
          <w:sz w:val="24"/>
          <w:szCs w:val="24"/>
        </w:rPr>
        <w:t xml:space="preserve">lower academic standing </w:t>
      </w:r>
      <w:r w:rsidR="008F2515" w:rsidRPr="005D5B04">
        <w:rPr>
          <w:rFonts w:ascii="Times New Roman" w:hAnsi="Times New Roman" w:cs="Times New Roman"/>
          <w:bCs/>
          <w:noProof/>
          <w:sz w:val="24"/>
          <w:szCs w:val="24"/>
        </w:rPr>
        <w:t xml:space="preserve">may be a result of </w:t>
      </w:r>
      <w:r w:rsidRPr="005D5B04">
        <w:rPr>
          <w:rFonts w:ascii="Times New Roman" w:hAnsi="Times New Roman" w:cs="Times New Roman"/>
          <w:bCs/>
          <w:noProof/>
          <w:sz w:val="24"/>
          <w:szCs w:val="24"/>
        </w:rPr>
        <w:t>extra time</w:t>
      </w:r>
      <w:r w:rsidR="003E164D" w:rsidRPr="005D5B04">
        <w:rPr>
          <w:rFonts w:ascii="Times New Roman" w:hAnsi="Times New Roman" w:cs="Times New Roman"/>
          <w:bCs/>
          <w:noProof/>
          <w:sz w:val="24"/>
          <w:szCs w:val="24"/>
        </w:rPr>
        <w:t xml:space="preserve"> not being available</w:t>
      </w:r>
      <w:r w:rsidRPr="005D5B04">
        <w:rPr>
          <w:rFonts w:ascii="Times New Roman" w:hAnsi="Times New Roman" w:cs="Times New Roman"/>
          <w:bCs/>
          <w:noProof/>
          <w:sz w:val="24"/>
          <w:szCs w:val="24"/>
        </w:rPr>
        <w:t xml:space="preserve"> to produce work</w:t>
      </w:r>
      <w:r w:rsidR="00B51911" w:rsidRPr="005D5B04">
        <w:rPr>
          <w:rFonts w:ascii="Times New Roman" w:hAnsi="Times New Roman" w:cs="Times New Roman"/>
          <w:bCs/>
          <w:noProof/>
          <w:sz w:val="24"/>
          <w:szCs w:val="24"/>
        </w:rPr>
        <w:t xml:space="preserve"> equivalent to their peers</w:t>
      </w:r>
      <w:r w:rsidRPr="005D5B04">
        <w:rPr>
          <w:rFonts w:ascii="Times New Roman" w:hAnsi="Times New Roman" w:cs="Times New Roman"/>
          <w:bCs/>
          <w:noProof/>
          <w:sz w:val="24"/>
          <w:szCs w:val="24"/>
        </w:rPr>
        <w:t xml:space="preserve"> (Curtis &amp; Reed, 2011). </w:t>
      </w:r>
      <w:r w:rsidRPr="005D5B04">
        <w:rPr>
          <w:rFonts w:ascii="Times New Roman" w:hAnsi="Times New Roman" w:cs="Times New Roman"/>
          <w:sz w:val="24"/>
          <w:szCs w:val="24"/>
        </w:rPr>
        <w:t>Visual demands increase significantly as</w:t>
      </w:r>
      <w:r w:rsidR="00276ABF" w:rsidRPr="005D5B04">
        <w:rPr>
          <w:rFonts w:ascii="Times New Roman" w:hAnsi="Times New Roman" w:cs="Times New Roman"/>
          <w:sz w:val="24"/>
          <w:szCs w:val="24"/>
        </w:rPr>
        <w:t xml:space="preserve"> </w:t>
      </w:r>
      <w:r w:rsidR="003D5F8C" w:rsidRPr="005D5B04">
        <w:rPr>
          <w:rFonts w:ascii="Times New Roman" w:hAnsi="Times New Roman" w:cs="Times New Roman"/>
          <w:sz w:val="24"/>
          <w:szCs w:val="24"/>
        </w:rPr>
        <w:t>students</w:t>
      </w:r>
      <w:r w:rsidRPr="005D5B04">
        <w:rPr>
          <w:rFonts w:ascii="Times New Roman" w:hAnsi="Times New Roman" w:cs="Times New Roman"/>
          <w:sz w:val="24"/>
          <w:szCs w:val="24"/>
        </w:rPr>
        <w:t xml:space="preserve"> progress </w:t>
      </w:r>
      <w:r w:rsidR="003E164D" w:rsidRPr="005D5B04">
        <w:rPr>
          <w:rFonts w:ascii="Times New Roman" w:hAnsi="Times New Roman" w:cs="Times New Roman"/>
          <w:sz w:val="24"/>
          <w:szCs w:val="24"/>
        </w:rPr>
        <w:t xml:space="preserve">through </w:t>
      </w:r>
      <w:r w:rsidRPr="005D5B04">
        <w:rPr>
          <w:rFonts w:ascii="Times New Roman" w:hAnsi="Times New Roman" w:cs="Times New Roman"/>
          <w:sz w:val="24"/>
          <w:szCs w:val="24"/>
        </w:rPr>
        <w:t xml:space="preserve">school </w:t>
      </w:r>
      <w:r w:rsidR="00B51911" w:rsidRPr="005D5B04">
        <w:rPr>
          <w:rFonts w:ascii="Times New Roman" w:hAnsi="Times New Roman" w:cs="Times New Roman"/>
          <w:sz w:val="24"/>
          <w:szCs w:val="24"/>
        </w:rPr>
        <w:t>with</w:t>
      </w:r>
      <w:r w:rsidRPr="005D5B04">
        <w:rPr>
          <w:rFonts w:ascii="Times New Roman" w:hAnsi="Times New Roman" w:cs="Times New Roman"/>
          <w:sz w:val="24"/>
          <w:szCs w:val="24"/>
        </w:rPr>
        <w:t xml:space="preserve"> increased workload</w:t>
      </w:r>
      <w:r w:rsidR="00A55298" w:rsidRPr="005D5B04">
        <w:rPr>
          <w:rFonts w:ascii="Times New Roman" w:hAnsi="Times New Roman" w:cs="Times New Roman"/>
          <w:sz w:val="24"/>
          <w:szCs w:val="24"/>
        </w:rPr>
        <w:t>,</w:t>
      </w:r>
      <w:r w:rsidRPr="005D5B04">
        <w:rPr>
          <w:rFonts w:ascii="Times New Roman" w:hAnsi="Times New Roman" w:cs="Times New Roman"/>
          <w:sz w:val="24"/>
          <w:szCs w:val="24"/>
        </w:rPr>
        <w:t xml:space="preserve"> progressive reduction </w:t>
      </w:r>
      <w:r w:rsidR="00B51911" w:rsidRPr="005D5B04">
        <w:rPr>
          <w:rFonts w:ascii="Times New Roman" w:hAnsi="Times New Roman" w:cs="Times New Roman"/>
          <w:sz w:val="24"/>
          <w:szCs w:val="24"/>
        </w:rPr>
        <w:t xml:space="preserve">of </w:t>
      </w:r>
      <w:r w:rsidRPr="005D5B04">
        <w:rPr>
          <w:rFonts w:ascii="Times New Roman" w:hAnsi="Times New Roman" w:cs="Times New Roman"/>
          <w:sz w:val="24"/>
          <w:szCs w:val="24"/>
        </w:rPr>
        <w:t xml:space="preserve">print size in books and </w:t>
      </w:r>
      <w:r w:rsidR="00A55298" w:rsidRPr="005D5B04">
        <w:rPr>
          <w:rFonts w:ascii="Times New Roman" w:hAnsi="Times New Roman" w:cs="Times New Roman"/>
          <w:sz w:val="24"/>
          <w:szCs w:val="24"/>
        </w:rPr>
        <w:t xml:space="preserve">more </w:t>
      </w:r>
      <w:r w:rsidR="00B51911" w:rsidRPr="005D5B04">
        <w:rPr>
          <w:rFonts w:ascii="Times New Roman" w:hAnsi="Times New Roman" w:cs="Times New Roman"/>
          <w:sz w:val="24"/>
          <w:szCs w:val="24"/>
        </w:rPr>
        <w:t xml:space="preserve">extensive use of </w:t>
      </w:r>
      <w:r w:rsidRPr="005D5B04">
        <w:rPr>
          <w:rFonts w:ascii="Times New Roman" w:hAnsi="Times New Roman" w:cs="Times New Roman"/>
          <w:sz w:val="24"/>
          <w:szCs w:val="24"/>
        </w:rPr>
        <w:t xml:space="preserve">worksheets </w:t>
      </w:r>
      <w:r w:rsidRPr="005D5B04">
        <w:rPr>
          <w:rFonts w:ascii="Times New Roman" w:hAnsi="Times New Roman" w:cs="Times New Roman"/>
          <w:sz w:val="24"/>
          <w:szCs w:val="24"/>
        </w:rPr>
        <w:fldChar w:fldCharType="begin">
          <w:fldData xml:space="preserve">PEVuZE5vdGU+PENpdGU+PEF1dGhvcj5LaGFka2E8L0F1dGhvcj48WWVhcj4yMDEyPC9ZZWFyPjxS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</w:fldData>
        </w:fldChar>
      </w:r>
      <w:r w:rsidRPr="005D5B04">
        <w:rPr>
          <w:rFonts w:ascii="Times New Roman" w:hAnsi="Times New Roman" w:cs="Times New Roman"/>
          <w:sz w:val="24"/>
          <w:szCs w:val="24"/>
        </w:rPr>
        <w:instrText xml:space="preserve"> ADDIN EN.CITE </w:instrText>
      </w:r>
      <w:r w:rsidRPr="005D5B04">
        <w:rPr>
          <w:rFonts w:ascii="Times New Roman" w:hAnsi="Times New Roman" w:cs="Times New Roman"/>
          <w:sz w:val="24"/>
          <w:szCs w:val="24"/>
        </w:rPr>
        <w:fldChar w:fldCharType="begin">
          <w:fldData xml:space="preserve">PEVuZE5vdGU+PENpdGU+PEF1dGhvcj5LaGFka2E8L0F1dGhvcj48WWVhcj4yMDEyPC9ZZWFyPjxS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</w:fldData>
        </w:fldChar>
      </w:r>
      <w:r w:rsidRPr="005D5B04">
        <w:rPr>
          <w:rFonts w:ascii="Times New Roman" w:hAnsi="Times New Roman" w:cs="Times New Roman"/>
          <w:sz w:val="24"/>
          <w:szCs w:val="24"/>
        </w:rPr>
        <w:instrText xml:space="preserve"> ADDIN EN.CITE.DATA </w:instrText>
      </w:r>
      <w:r w:rsidRPr="005D5B04">
        <w:rPr>
          <w:rFonts w:ascii="Times New Roman" w:hAnsi="Times New Roman" w:cs="Times New Roman"/>
          <w:sz w:val="24"/>
          <w:szCs w:val="24"/>
        </w:rPr>
      </w:r>
      <w:r w:rsidRPr="005D5B04">
        <w:rPr>
          <w:rFonts w:ascii="Times New Roman" w:hAnsi="Times New Roman" w:cs="Times New Roman"/>
          <w:sz w:val="24"/>
          <w:szCs w:val="24"/>
        </w:rPr>
        <w:fldChar w:fldCharType="end"/>
      </w:r>
      <w:r w:rsidRPr="005D5B04">
        <w:rPr>
          <w:rFonts w:ascii="Times New Roman" w:hAnsi="Times New Roman" w:cs="Times New Roman"/>
          <w:sz w:val="24"/>
          <w:szCs w:val="24"/>
        </w:rPr>
      </w:r>
      <w:r w:rsidRPr="005D5B04">
        <w:rPr>
          <w:rFonts w:ascii="Times New Roman" w:hAnsi="Times New Roman" w:cs="Times New Roman"/>
          <w:sz w:val="24"/>
          <w:szCs w:val="24"/>
        </w:rPr>
        <w:fldChar w:fldCharType="separate"/>
      </w:r>
      <w:r w:rsidRPr="005D5B04">
        <w:rPr>
          <w:rFonts w:ascii="Times New Roman" w:hAnsi="Times New Roman" w:cs="Times New Roman"/>
          <w:noProof/>
          <w:sz w:val="24"/>
          <w:szCs w:val="24"/>
        </w:rPr>
        <w:t>(</w:t>
      </w:r>
      <w:hyperlink w:anchor="_ENREF_19" w:tooltip="Khadka, 2012 #50" w:history="1">
        <w:r w:rsidRPr="005D5B04">
          <w:rPr>
            <w:rFonts w:ascii="Times New Roman" w:hAnsi="Times New Roman" w:cs="Times New Roman"/>
            <w:noProof/>
            <w:sz w:val="24"/>
            <w:szCs w:val="24"/>
          </w:rPr>
          <w:t xml:space="preserve">Khadka </w:t>
        </w:r>
        <w:r w:rsidRPr="005D5B04">
          <w:rPr>
            <w:rFonts w:ascii="Times New Roman" w:hAnsi="Times New Roman" w:cs="Times New Roman"/>
            <w:i/>
            <w:noProof/>
            <w:sz w:val="24"/>
            <w:szCs w:val="24"/>
          </w:rPr>
          <w:t>et al.</w:t>
        </w:r>
        <w:r w:rsidRPr="005D5B04">
          <w:rPr>
            <w:rFonts w:ascii="Times New Roman" w:hAnsi="Times New Roman" w:cs="Times New Roman"/>
            <w:noProof/>
            <w:sz w:val="24"/>
            <w:szCs w:val="24"/>
          </w:rPr>
          <w:t>, 2012</w:t>
        </w:r>
      </w:hyperlink>
      <w:r w:rsidRPr="005D5B04">
        <w:rPr>
          <w:rFonts w:ascii="Times New Roman" w:hAnsi="Times New Roman" w:cs="Times New Roman"/>
          <w:noProof/>
          <w:sz w:val="24"/>
          <w:szCs w:val="24"/>
        </w:rPr>
        <w:t>)</w:t>
      </w:r>
      <w:r w:rsidRPr="005D5B04">
        <w:rPr>
          <w:rFonts w:ascii="Times New Roman" w:hAnsi="Times New Roman" w:cs="Times New Roman"/>
          <w:sz w:val="24"/>
          <w:szCs w:val="24"/>
        </w:rPr>
        <w:fldChar w:fldCharType="end"/>
      </w:r>
      <w:r w:rsidRPr="005D5B04">
        <w:rPr>
          <w:rFonts w:ascii="Times New Roman" w:hAnsi="Times New Roman" w:cs="Times New Roman"/>
          <w:sz w:val="24"/>
          <w:szCs w:val="24"/>
        </w:rPr>
        <w:t xml:space="preserve">. </w:t>
      </w:r>
      <w:r w:rsidR="00F0768D" w:rsidRPr="005D5B04">
        <w:rPr>
          <w:rFonts w:ascii="Times New Roman" w:hAnsi="Times New Roman" w:cs="Times New Roman"/>
          <w:sz w:val="24"/>
          <w:szCs w:val="24"/>
        </w:rPr>
        <w:t xml:space="preserve">Social isolation of students with vision impairment limits discussion of academic work with peers </w:t>
      </w:r>
      <w:r w:rsidR="003E164D" w:rsidRPr="005D5B04">
        <w:rPr>
          <w:rFonts w:ascii="Times New Roman" w:hAnsi="Times New Roman" w:cs="Times New Roman"/>
          <w:sz w:val="24"/>
          <w:szCs w:val="24"/>
        </w:rPr>
        <w:t>involving</w:t>
      </w:r>
      <w:r w:rsidR="00134C92" w:rsidRPr="005D5B04">
        <w:rPr>
          <w:rFonts w:ascii="Times New Roman" w:hAnsi="Times New Roman" w:cs="Times New Roman"/>
          <w:sz w:val="24"/>
          <w:szCs w:val="24"/>
        </w:rPr>
        <w:t xml:space="preserve"> </w:t>
      </w:r>
      <w:r w:rsidR="00F0768D" w:rsidRPr="005D5B04">
        <w:rPr>
          <w:rFonts w:ascii="Times New Roman" w:hAnsi="Times New Roman" w:cs="Times New Roman"/>
          <w:sz w:val="24"/>
          <w:szCs w:val="24"/>
        </w:rPr>
        <w:t xml:space="preserve">feedback on </w:t>
      </w:r>
      <w:r w:rsidR="00FE29CF" w:rsidRPr="005D5B04">
        <w:rPr>
          <w:rFonts w:ascii="Times New Roman" w:hAnsi="Times New Roman" w:cs="Times New Roman"/>
          <w:sz w:val="24"/>
          <w:szCs w:val="24"/>
        </w:rPr>
        <w:t>lesson content</w:t>
      </w:r>
      <w:r w:rsidR="00F0768D" w:rsidRPr="005D5B04">
        <w:rPr>
          <w:rFonts w:ascii="Times New Roman" w:hAnsi="Times New Roman" w:cs="Times New Roman"/>
          <w:sz w:val="24"/>
          <w:szCs w:val="24"/>
        </w:rPr>
        <w:t>, resources, the depth of studies, time spent on assignments, and scheduling (</w:t>
      </w:r>
      <w:r w:rsidR="00276ABF" w:rsidRPr="005D5B04">
        <w:rPr>
          <w:rFonts w:ascii="Times New Roman" w:hAnsi="Times New Roman" w:cs="Times New Roman"/>
          <w:sz w:val="24"/>
          <w:szCs w:val="24"/>
        </w:rPr>
        <w:t xml:space="preserve">Brown, Packer &amp; Passmore, 2013; </w:t>
      </w:r>
      <w:r w:rsidR="00545FDE" w:rsidRPr="005D5B04">
        <w:rPr>
          <w:rFonts w:ascii="Times New Roman" w:hAnsi="Times New Roman" w:cs="Times New Roman"/>
          <w:sz w:val="24"/>
          <w:szCs w:val="24"/>
        </w:rPr>
        <w:t>Opie &amp;Southcott, 2015</w:t>
      </w:r>
      <w:r w:rsidR="00F0768D" w:rsidRPr="005D5B04">
        <w:rPr>
          <w:rFonts w:ascii="Times New Roman" w:hAnsi="Times New Roman" w:cs="Times New Roman"/>
          <w:sz w:val="24"/>
          <w:szCs w:val="24"/>
        </w:rPr>
        <w:t>).</w:t>
      </w:r>
    </w:p>
    <w:p w14:paraId="2538EB92" w14:textId="68A4553F" w:rsidR="00987620" w:rsidRDefault="00E003B5" w:rsidP="001610FE">
      <w:pPr>
        <w:spacing w:after="0" w:line="240" w:lineRule="auto"/>
        <w:ind w:firstLine="720"/>
        <w:rPr>
          <w:rFonts w:ascii="Times New Roman" w:hAnsi="Times New Roman" w:cs="Times New Roman"/>
          <w:i/>
          <w:noProof/>
          <w:sz w:val="24"/>
          <w:szCs w:val="24"/>
        </w:rPr>
      </w:pPr>
      <w:r w:rsidRPr="005D5B04">
        <w:rPr>
          <w:rFonts w:ascii="Times New Roman" w:hAnsi="Times New Roman" w:cs="Times New Roman"/>
          <w:sz w:val="24"/>
          <w:szCs w:val="24"/>
          <w:lang w:val="en"/>
        </w:rPr>
        <w:lastRenderedPageBreak/>
        <w:t>Students with vis</w:t>
      </w:r>
      <w:r w:rsidR="00DE5F71">
        <w:rPr>
          <w:rFonts w:ascii="Times New Roman" w:hAnsi="Times New Roman" w:cs="Times New Roman"/>
          <w:sz w:val="24"/>
          <w:szCs w:val="24"/>
          <w:lang w:val="en"/>
        </w:rPr>
        <w:t>ion</w:t>
      </w:r>
      <w:r w:rsidRPr="005D5B04">
        <w:rPr>
          <w:rFonts w:ascii="Times New Roman" w:hAnsi="Times New Roman" w:cs="Times New Roman"/>
          <w:sz w:val="24"/>
          <w:szCs w:val="24"/>
          <w:lang w:val="en"/>
        </w:rPr>
        <w:t xml:space="preserve"> impairments</w:t>
      </w:r>
      <w:r w:rsidR="00B51911" w:rsidRPr="005D5B04">
        <w:rPr>
          <w:rFonts w:ascii="Times New Roman" w:hAnsi="Times New Roman" w:cs="Times New Roman"/>
          <w:sz w:val="24"/>
          <w:szCs w:val="24"/>
          <w:lang w:val="en"/>
        </w:rPr>
        <w:t xml:space="preserve"> </w:t>
      </w:r>
      <w:r w:rsidRPr="005D5B04">
        <w:rPr>
          <w:rFonts w:ascii="Times New Roman" w:hAnsi="Times New Roman" w:cs="Times New Roman"/>
          <w:sz w:val="24"/>
          <w:szCs w:val="24"/>
          <w:lang w:val="en"/>
        </w:rPr>
        <w:t xml:space="preserve">face </w:t>
      </w:r>
      <w:r w:rsidR="003437AC" w:rsidRPr="005D5B04">
        <w:rPr>
          <w:rFonts w:ascii="Times New Roman" w:hAnsi="Times New Roman" w:cs="Times New Roman"/>
          <w:sz w:val="24"/>
          <w:szCs w:val="24"/>
          <w:lang w:val="en"/>
        </w:rPr>
        <w:t xml:space="preserve">particular </w:t>
      </w:r>
      <w:r w:rsidRPr="005D5B04">
        <w:rPr>
          <w:rFonts w:ascii="Times New Roman" w:hAnsi="Times New Roman" w:cs="Times New Roman"/>
          <w:sz w:val="24"/>
          <w:szCs w:val="24"/>
          <w:lang w:val="en"/>
        </w:rPr>
        <w:t xml:space="preserve">challenges </w:t>
      </w:r>
      <w:r w:rsidR="000676AA" w:rsidRPr="005D5B04">
        <w:rPr>
          <w:rFonts w:ascii="Times New Roman" w:hAnsi="Times New Roman" w:cs="Times New Roman"/>
          <w:sz w:val="24"/>
          <w:szCs w:val="24"/>
          <w:lang w:val="en"/>
        </w:rPr>
        <w:t>in</w:t>
      </w:r>
      <w:r w:rsidRPr="005D5B04">
        <w:rPr>
          <w:rFonts w:ascii="Times New Roman" w:hAnsi="Times New Roman" w:cs="Times New Roman"/>
          <w:sz w:val="24"/>
          <w:szCs w:val="24"/>
          <w:lang w:val="en"/>
        </w:rPr>
        <w:t xml:space="preserve"> science, technology</w:t>
      </w:r>
      <w:r w:rsidR="000676AA" w:rsidRPr="005D5B04">
        <w:rPr>
          <w:rFonts w:ascii="Times New Roman" w:hAnsi="Times New Roman" w:cs="Times New Roman"/>
          <w:sz w:val="24"/>
          <w:szCs w:val="24"/>
          <w:lang w:val="en"/>
        </w:rPr>
        <w:t>, art</w:t>
      </w:r>
      <w:r w:rsidRPr="005D5B04">
        <w:rPr>
          <w:rFonts w:ascii="Times New Roman" w:hAnsi="Times New Roman" w:cs="Times New Roman"/>
          <w:sz w:val="24"/>
          <w:szCs w:val="24"/>
          <w:lang w:val="en"/>
        </w:rPr>
        <w:t xml:space="preserve"> and mathematics </w:t>
      </w:r>
      <w:r w:rsidR="00545FDE" w:rsidRPr="005D5B04">
        <w:rPr>
          <w:rFonts w:ascii="Times New Roman" w:hAnsi="Times New Roman" w:cs="Times New Roman"/>
          <w:sz w:val="24"/>
          <w:szCs w:val="24"/>
          <w:lang w:val="en"/>
        </w:rPr>
        <w:t>with educational material often presented in visual formats such as posters, charts, diagrams, models and demonstrations (Bardin &amp; Lewis, 2008</w:t>
      </w:r>
      <w:r w:rsidR="0062723E" w:rsidRPr="005D5B04">
        <w:rPr>
          <w:rFonts w:ascii="Times New Roman" w:hAnsi="Times New Roman" w:cs="Times New Roman"/>
          <w:sz w:val="24"/>
          <w:szCs w:val="24"/>
          <w:lang w:val="en"/>
        </w:rPr>
        <w:t>; Supalo, Isaacson &amp; Lombardi, 2013</w:t>
      </w:r>
      <w:r w:rsidR="00545FDE" w:rsidRPr="005D5B04">
        <w:rPr>
          <w:rFonts w:ascii="Times New Roman" w:hAnsi="Times New Roman" w:cs="Times New Roman"/>
          <w:sz w:val="24"/>
          <w:szCs w:val="24"/>
          <w:lang w:val="en"/>
        </w:rPr>
        <w:t xml:space="preserve">). </w:t>
      </w:r>
      <w:r w:rsidR="00F0768D" w:rsidRPr="005D5B04">
        <w:rPr>
          <w:rFonts w:ascii="Times New Roman" w:hAnsi="Times New Roman" w:cs="Times New Roman"/>
          <w:sz w:val="24"/>
          <w:szCs w:val="24"/>
          <w:lang w:val="en"/>
        </w:rPr>
        <w:t>A</w:t>
      </w:r>
      <w:r w:rsidRPr="005D5B04">
        <w:rPr>
          <w:rFonts w:ascii="Times New Roman" w:hAnsi="Times New Roman" w:cs="Times New Roman"/>
          <w:sz w:val="24"/>
          <w:szCs w:val="24"/>
          <w:lang w:val="en"/>
        </w:rPr>
        <w:t xml:space="preserve">lternative forms of access </w:t>
      </w:r>
      <w:r w:rsidR="00F0768D" w:rsidRPr="005D5B04">
        <w:rPr>
          <w:rFonts w:ascii="Times New Roman" w:hAnsi="Times New Roman" w:cs="Times New Roman"/>
          <w:sz w:val="24"/>
          <w:szCs w:val="24"/>
          <w:lang w:val="en"/>
        </w:rPr>
        <w:t xml:space="preserve">are required </w:t>
      </w:r>
      <w:r w:rsidRPr="005D5B04">
        <w:rPr>
          <w:rFonts w:ascii="Times New Roman" w:hAnsi="Times New Roman" w:cs="Times New Roman"/>
          <w:sz w:val="24"/>
          <w:szCs w:val="24"/>
          <w:lang w:val="en"/>
        </w:rPr>
        <w:t>(Rule, Stefanich, Boody &amp; Peiffer, 2011)</w:t>
      </w:r>
      <w:r w:rsidR="00750A76" w:rsidRPr="005D5B04">
        <w:rPr>
          <w:rFonts w:ascii="Times New Roman" w:hAnsi="Times New Roman" w:cs="Times New Roman"/>
          <w:sz w:val="24"/>
          <w:szCs w:val="24"/>
          <w:lang w:val="en"/>
        </w:rPr>
        <w:t xml:space="preserve"> but not always available when teachers hold </w:t>
      </w:r>
      <w:r w:rsidRPr="005D5B04">
        <w:rPr>
          <w:rFonts w:ascii="Times New Roman" w:hAnsi="Times New Roman" w:cs="Times New Roman"/>
          <w:sz w:val="24"/>
          <w:szCs w:val="24"/>
          <w:lang w:val="en"/>
        </w:rPr>
        <w:t xml:space="preserve">stereotypical views of what </w:t>
      </w:r>
      <w:r w:rsidR="003437AC" w:rsidRPr="005D5B04">
        <w:rPr>
          <w:rFonts w:ascii="Times New Roman" w:hAnsi="Times New Roman" w:cs="Times New Roman"/>
          <w:sz w:val="24"/>
          <w:szCs w:val="24"/>
          <w:lang w:val="en"/>
        </w:rPr>
        <w:t xml:space="preserve">students </w:t>
      </w:r>
      <w:r w:rsidRPr="005D5B04">
        <w:rPr>
          <w:rFonts w:ascii="Times New Roman" w:hAnsi="Times New Roman" w:cs="Times New Roman"/>
          <w:sz w:val="24"/>
          <w:szCs w:val="24"/>
          <w:lang w:val="en"/>
        </w:rPr>
        <w:t xml:space="preserve">can and cannot do </w:t>
      </w:r>
      <w:r w:rsidRPr="005D5B04">
        <w:rPr>
          <w:rFonts w:ascii="Times New Roman" w:hAnsi="Times New Roman" w:cs="Times New Roman"/>
          <w:sz w:val="24"/>
          <w:szCs w:val="24"/>
          <w:lang w:val="en"/>
        </w:rPr>
        <w:fldChar w:fldCharType="begin"/>
      </w:r>
      <w:r w:rsidRPr="005D5B04">
        <w:rPr>
          <w:rFonts w:ascii="Times New Roman" w:hAnsi="Times New Roman" w:cs="Times New Roman"/>
          <w:sz w:val="24"/>
          <w:szCs w:val="24"/>
          <w:lang w:val="en"/>
        </w:rPr>
        <w:instrText xml:space="preserve"> ADDIN EN.CITE &lt;EndNote&gt;&lt;Cite&gt;&lt;Author&gt;Kumar&lt;/Author&gt;&lt;Year&gt;2001&lt;/Year&gt;&lt;RecNum&gt;66&lt;/RecNum&gt;&lt;DisplayText&gt;(Kumar, Ramasamy, &amp;amp; Stefanich, 2001)&lt;/DisplayText&gt;&lt;record&gt;&lt;rec-number&gt;66&lt;/rec-number&gt;&lt;foreign-keys&gt;&lt;key app="EN" db-id="f52rzwf2mpswrxez0ps55f9hv0z9w2fx2rte"&gt;66&lt;/key&gt;&lt;/foreign-keys&gt;&lt;ref-type name="Generic"&gt;13&lt;/ref-type&gt;&lt;contributors&gt;&lt;authors&gt;&lt;author&gt;Kumar, David D.&lt;/author&gt;&lt;author&gt;Ramasamy, Rangasamy&lt;/author&gt;&lt;author&gt;Stefanich, Greg P.&lt;/author&gt;&lt;/authors&gt;&lt;/contributors&gt;&lt;titles&gt;&lt;title&gt;Science for Students with Visual Impairments: Teaching Suggestions and Policy Implications for Secondary Educators&lt;/title&gt;&lt;/titles&gt;&lt;volume&gt;5&lt;/volume&gt;&lt;keywords&gt;&lt;keyword&gt;Learning Problems&lt;/keyword&gt;&lt;keyword&gt;Science Curriculum&lt;/keyword&gt;&lt;keyword&gt;Visual Impairments&lt;/keyword&gt;&lt;keyword&gt;Educational Policy&lt;/keyword&gt;&lt;keyword&gt;Elementary Secondary Education&lt;/keyword&gt;&lt;keyword&gt;Science Instruction&lt;/keyword&gt;&lt;keyword&gt;Teaching Methods&lt;/keyword&gt;&lt;keyword&gt;ERIC, Current Index to Journals in Education (CIJE)&lt;/keyword&gt;&lt;/keywords&gt;&lt;dates&gt;&lt;year&gt;2001&lt;/year&gt;&lt;/dates&gt;&lt;accession-num&gt;62283018; EJ651167&lt;/accession-num&gt;&lt;urls&gt;&lt;related-urls&gt;&lt;url&gt;http://search.proquest.com/docview/62283018?accountid=12528&lt;/url&gt;&lt;/related-urls&gt;&lt;/urls&gt;&lt;remote-database-name&gt;ERIC&lt;/remote-database-name&gt;&lt;language&gt;English&lt;/language&gt;&lt;/record&gt;&lt;/Cite&gt;&lt;/EndNote&gt;</w:instrText>
      </w:r>
      <w:r w:rsidRPr="005D5B04">
        <w:rPr>
          <w:rFonts w:ascii="Times New Roman" w:hAnsi="Times New Roman" w:cs="Times New Roman"/>
          <w:sz w:val="24"/>
          <w:szCs w:val="24"/>
          <w:lang w:val="en"/>
        </w:rPr>
        <w:fldChar w:fldCharType="separate"/>
      </w:r>
      <w:r w:rsidRPr="005D5B04">
        <w:rPr>
          <w:rFonts w:ascii="Times New Roman" w:hAnsi="Times New Roman" w:cs="Times New Roman"/>
          <w:noProof/>
          <w:sz w:val="24"/>
          <w:szCs w:val="24"/>
          <w:lang w:val="en"/>
        </w:rPr>
        <w:t>(</w:t>
      </w:r>
      <w:r w:rsidR="008D6613" w:rsidRPr="005D5B04">
        <w:rPr>
          <w:rFonts w:ascii="Times New Roman" w:hAnsi="Times New Roman" w:cs="Times New Roman"/>
          <w:noProof/>
          <w:sz w:val="24"/>
          <w:szCs w:val="24"/>
          <w:lang w:val="en"/>
        </w:rPr>
        <w:t>Norman, Caseau, &amp; Stephanich, 199</w:t>
      </w:r>
      <w:r w:rsidR="002B6BFA" w:rsidRPr="005D5B04">
        <w:rPr>
          <w:rFonts w:ascii="Times New Roman" w:hAnsi="Times New Roman" w:cs="Times New Roman"/>
          <w:noProof/>
          <w:sz w:val="24"/>
          <w:szCs w:val="24"/>
          <w:lang w:val="en"/>
        </w:rPr>
        <w:t>8</w:t>
      </w:r>
      <w:r w:rsidR="008D6613" w:rsidRPr="005D5B04">
        <w:rPr>
          <w:rFonts w:ascii="Times New Roman" w:hAnsi="Times New Roman" w:cs="Times New Roman"/>
          <w:noProof/>
          <w:sz w:val="24"/>
          <w:szCs w:val="24"/>
          <w:lang w:val="en"/>
        </w:rPr>
        <w:t xml:space="preserve">; </w:t>
      </w:r>
      <w:hyperlink w:anchor="_ENREF_20" w:tooltip="Kumar, 2001 #66" w:history="1">
        <w:r w:rsidRPr="005D5B04">
          <w:rPr>
            <w:rFonts w:ascii="Times New Roman" w:hAnsi="Times New Roman" w:cs="Times New Roman"/>
            <w:noProof/>
            <w:sz w:val="24"/>
            <w:szCs w:val="24"/>
            <w:lang w:val="en"/>
          </w:rPr>
          <w:t>Kumar, Ramasamy, &amp; Stefanich, 2001</w:t>
        </w:r>
      </w:hyperlink>
      <w:r w:rsidRPr="005D5B04">
        <w:rPr>
          <w:rFonts w:ascii="Times New Roman" w:hAnsi="Times New Roman" w:cs="Times New Roman"/>
          <w:noProof/>
          <w:sz w:val="24"/>
          <w:szCs w:val="24"/>
          <w:lang w:val="en"/>
        </w:rPr>
        <w:t>)</w:t>
      </w:r>
      <w:r w:rsidRPr="005D5B04">
        <w:rPr>
          <w:rFonts w:ascii="Times New Roman" w:hAnsi="Times New Roman" w:cs="Times New Roman"/>
          <w:sz w:val="24"/>
          <w:szCs w:val="24"/>
          <w:lang w:val="en"/>
        </w:rPr>
        <w:fldChar w:fldCharType="end"/>
      </w:r>
      <w:r w:rsidRPr="005D5B04">
        <w:rPr>
          <w:rFonts w:ascii="Times New Roman" w:hAnsi="Times New Roman" w:cs="Times New Roman"/>
          <w:sz w:val="24"/>
          <w:szCs w:val="24"/>
          <w:lang w:val="en"/>
        </w:rPr>
        <w:t xml:space="preserve">. </w:t>
      </w:r>
      <w:r w:rsidR="00B51911" w:rsidRPr="005D5B04">
        <w:rPr>
          <w:rFonts w:ascii="Times New Roman" w:hAnsi="Times New Roman" w:cs="Times New Roman"/>
          <w:sz w:val="24"/>
          <w:szCs w:val="24"/>
        </w:rPr>
        <w:t>With</w:t>
      </w:r>
      <w:r w:rsidR="00F0768D" w:rsidRPr="005D5B04">
        <w:rPr>
          <w:rFonts w:ascii="Times New Roman" w:hAnsi="Times New Roman" w:cs="Times New Roman"/>
          <w:sz w:val="24"/>
          <w:szCs w:val="24"/>
        </w:rPr>
        <w:t xml:space="preserve"> </w:t>
      </w:r>
      <w:r w:rsidRPr="005D5B04">
        <w:rPr>
          <w:rFonts w:ascii="Times New Roman" w:hAnsi="Times New Roman" w:cs="Times New Roman"/>
          <w:sz w:val="24"/>
          <w:szCs w:val="24"/>
        </w:rPr>
        <w:t>unique needs</w:t>
      </w:r>
      <w:r w:rsidR="00F0768D" w:rsidRPr="005D5B04">
        <w:rPr>
          <w:rFonts w:ascii="Times New Roman" w:hAnsi="Times New Roman" w:cs="Times New Roman"/>
          <w:sz w:val="24"/>
          <w:szCs w:val="24"/>
        </w:rPr>
        <w:t xml:space="preserve"> in sport and physical activities</w:t>
      </w:r>
      <w:r w:rsidR="003D5F8C" w:rsidRPr="005D5B04">
        <w:rPr>
          <w:rFonts w:ascii="Times New Roman" w:hAnsi="Times New Roman" w:cs="Times New Roman"/>
          <w:sz w:val="24"/>
          <w:szCs w:val="24"/>
        </w:rPr>
        <w:t xml:space="preserve">, </w:t>
      </w:r>
      <w:r w:rsidR="00B51911" w:rsidRPr="005D5B04">
        <w:rPr>
          <w:rFonts w:ascii="Times New Roman" w:hAnsi="Times New Roman" w:cs="Times New Roman"/>
          <w:sz w:val="24"/>
          <w:szCs w:val="24"/>
          <w:lang w:val="en"/>
        </w:rPr>
        <w:t>participation</w:t>
      </w:r>
      <w:r w:rsidR="00750A76" w:rsidRPr="005D5B04">
        <w:rPr>
          <w:rFonts w:ascii="Times New Roman" w:hAnsi="Times New Roman" w:cs="Times New Roman"/>
          <w:sz w:val="24"/>
          <w:szCs w:val="24"/>
          <w:lang w:val="en"/>
        </w:rPr>
        <w:t xml:space="preserve"> limitations</w:t>
      </w:r>
      <w:r w:rsidR="00B51911" w:rsidRPr="005D5B04">
        <w:rPr>
          <w:rFonts w:ascii="Times New Roman" w:hAnsi="Times New Roman" w:cs="Times New Roman"/>
          <w:sz w:val="24"/>
          <w:szCs w:val="24"/>
          <w:lang w:val="en"/>
        </w:rPr>
        <w:t xml:space="preserve"> </w:t>
      </w:r>
      <w:r w:rsidR="003D5F8C" w:rsidRPr="005D5B04">
        <w:rPr>
          <w:rFonts w:ascii="Times New Roman" w:hAnsi="Times New Roman" w:cs="Times New Roman"/>
          <w:sz w:val="24"/>
          <w:szCs w:val="24"/>
          <w:lang w:val="en"/>
        </w:rPr>
        <w:t xml:space="preserve">may be </w:t>
      </w:r>
      <w:r w:rsidRPr="005D5B04">
        <w:rPr>
          <w:rFonts w:ascii="Times New Roman" w:hAnsi="Times New Roman" w:cs="Times New Roman"/>
          <w:sz w:val="24"/>
          <w:szCs w:val="24"/>
          <w:lang w:val="en"/>
        </w:rPr>
        <w:t xml:space="preserve">attributed to </w:t>
      </w:r>
      <w:r w:rsidR="003D5F8C" w:rsidRPr="005D5B04">
        <w:rPr>
          <w:rFonts w:ascii="Times New Roman" w:hAnsi="Times New Roman" w:cs="Times New Roman"/>
          <w:sz w:val="24"/>
          <w:szCs w:val="24"/>
          <w:lang w:val="en"/>
        </w:rPr>
        <w:t xml:space="preserve">a </w:t>
      </w:r>
      <w:r w:rsidRPr="005D5B04">
        <w:rPr>
          <w:rFonts w:ascii="Times New Roman" w:hAnsi="Times New Roman" w:cs="Times New Roman"/>
          <w:sz w:val="24"/>
          <w:szCs w:val="24"/>
          <w:lang w:val="en"/>
        </w:rPr>
        <w:t>lack of training for teachers</w:t>
      </w:r>
      <w:r w:rsidR="006F76E9" w:rsidRPr="005D5B04">
        <w:rPr>
          <w:rFonts w:ascii="Times New Roman" w:hAnsi="Times New Roman" w:cs="Times New Roman"/>
          <w:sz w:val="24"/>
          <w:szCs w:val="24"/>
          <w:lang w:val="en"/>
        </w:rPr>
        <w:t xml:space="preserve"> resulting</w:t>
      </w:r>
      <w:r w:rsidRPr="005D5B04">
        <w:rPr>
          <w:rFonts w:ascii="Times New Roman" w:hAnsi="Times New Roman" w:cs="Times New Roman"/>
          <w:sz w:val="24"/>
          <w:szCs w:val="24"/>
          <w:lang w:val="en"/>
        </w:rPr>
        <w:t xml:space="preserve"> in </w:t>
      </w:r>
      <w:r w:rsidR="005A7AF9" w:rsidRPr="005D5B04">
        <w:rPr>
          <w:rFonts w:ascii="Times New Roman" w:hAnsi="Times New Roman" w:cs="Times New Roman"/>
          <w:sz w:val="24"/>
          <w:szCs w:val="24"/>
          <w:lang w:val="en"/>
        </w:rPr>
        <w:t xml:space="preserve">restrictive </w:t>
      </w:r>
      <w:r w:rsidRPr="005D5B04">
        <w:rPr>
          <w:rFonts w:ascii="Times New Roman" w:hAnsi="Times New Roman" w:cs="Times New Roman"/>
          <w:sz w:val="24"/>
          <w:szCs w:val="24"/>
          <w:lang w:val="en"/>
        </w:rPr>
        <w:t xml:space="preserve">curriculums, activities, and </w:t>
      </w:r>
      <w:r w:rsidR="00750A76" w:rsidRPr="005D5B04">
        <w:rPr>
          <w:rFonts w:ascii="Times New Roman" w:hAnsi="Times New Roman" w:cs="Times New Roman"/>
          <w:sz w:val="24"/>
          <w:szCs w:val="24"/>
          <w:lang w:val="en"/>
        </w:rPr>
        <w:t xml:space="preserve">lesson </w:t>
      </w:r>
      <w:r w:rsidRPr="005D5B04">
        <w:rPr>
          <w:rFonts w:ascii="Times New Roman" w:hAnsi="Times New Roman" w:cs="Times New Roman"/>
          <w:sz w:val="24"/>
          <w:szCs w:val="24"/>
          <w:lang w:val="en"/>
        </w:rPr>
        <w:t>pace</w:t>
      </w:r>
      <w:r w:rsidR="00224A24" w:rsidRPr="005D5B04">
        <w:rPr>
          <w:rFonts w:ascii="Times New Roman" w:hAnsi="Times New Roman" w:cs="Times New Roman"/>
          <w:sz w:val="24"/>
          <w:szCs w:val="24"/>
          <w:lang w:val="en"/>
        </w:rPr>
        <w:t xml:space="preserve"> (Haegele, Zhu &amp; Davis, 2016)</w:t>
      </w:r>
      <w:r w:rsidR="005A7AF9" w:rsidRPr="005D5B04">
        <w:rPr>
          <w:rFonts w:ascii="Times New Roman" w:hAnsi="Times New Roman" w:cs="Times New Roman"/>
          <w:sz w:val="24"/>
          <w:szCs w:val="24"/>
          <w:lang w:val="en"/>
        </w:rPr>
        <w:t>.</w:t>
      </w:r>
      <w:r w:rsidRPr="005D5B04">
        <w:rPr>
          <w:rFonts w:ascii="Times New Roman" w:hAnsi="Times New Roman" w:cs="Times New Roman"/>
          <w:sz w:val="24"/>
          <w:szCs w:val="24"/>
          <w:lang w:val="en"/>
        </w:rPr>
        <w:t xml:space="preserve"> </w:t>
      </w:r>
      <w:r w:rsidR="000676AA" w:rsidRPr="005D5B04">
        <w:rPr>
          <w:rFonts w:ascii="Times New Roman" w:hAnsi="Times New Roman" w:cs="Times New Roman"/>
          <w:sz w:val="24"/>
          <w:szCs w:val="24"/>
          <w:lang w:val="en"/>
        </w:rPr>
        <w:t>P</w:t>
      </w:r>
      <w:r w:rsidRPr="005D5B04">
        <w:rPr>
          <w:rFonts w:ascii="Times New Roman" w:hAnsi="Times New Roman" w:cs="Times New Roman"/>
          <w:sz w:val="24"/>
          <w:szCs w:val="24"/>
          <w:lang w:val="en"/>
        </w:rPr>
        <w:t>hysical educators</w:t>
      </w:r>
      <w:r w:rsidR="00FE29CF" w:rsidRPr="005D5B04">
        <w:rPr>
          <w:rFonts w:ascii="Times New Roman" w:hAnsi="Times New Roman" w:cs="Times New Roman"/>
          <w:sz w:val="24"/>
          <w:szCs w:val="24"/>
          <w:lang w:val="en"/>
        </w:rPr>
        <w:t>’</w:t>
      </w:r>
      <w:r w:rsidRPr="005D5B04">
        <w:rPr>
          <w:rFonts w:ascii="Times New Roman" w:hAnsi="Times New Roman" w:cs="Times New Roman"/>
          <w:sz w:val="24"/>
          <w:szCs w:val="24"/>
          <w:lang w:val="en"/>
        </w:rPr>
        <w:t xml:space="preserve"> overprotective and discouraging attitudes and fears about the safety of students </w:t>
      </w:r>
      <w:r w:rsidR="000676AA" w:rsidRPr="005D5B04">
        <w:rPr>
          <w:rFonts w:ascii="Times New Roman" w:hAnsi="Times New Roman" w:cs="Times New Roman"/>
          <w:sz w:val="24"/>
          <w:szCs w:val="24"/>
          <w:lang w:val="en"/>
        </w:rPr>
        <w:t>often resul</w:t>
      </w:r>
      <w:r w:rsidR="00E00621" w:rsidRPr="005D5B04">
        <w:rPr>
          <w:rFonts w:ascii="Times New Roman" w:hAnsi="Times New Roman" w:cs="Times New Roman"/>
          <w:sz w:val="24"/>
          <w:szCs w:val="24"/>
          <w:lang w:val="en"/>
        </w:rPr>
        <w:t>ts</w:t>
      </w:r>
      <w:r w:rsidR="000676AA" w:rsidRPr="005D5B04">
        <w:rPr>
          <w:rFonts w:ascii="Times New Roman" w:hAnsi="Times New Roman" w:cs="Times New Roman"/>
          <w:sz w:val="24"/>
          <w:szCs w:val="24"/>
          <w:lang w:val="en"/>
        </w:rPr>
        <w:t xml:space="preserve"> </w:t>
      </w:r>
      <w:r w:rsidR="00750A76" w:rsidRPr="005D5B04">
        <w:rPr>
          <w:rFonts w:ascii="Times New Roman" w:hAnsi="Times New Roman" w:cs="Times New Roman"/>
          <w:sz w:val="24"/>
          <w:szCs w:val="24"/>
          <w:lang w:val="en"/>
        </w:rPr>
        <w:t>in substit</w:t>
      </w:r>
      <w:r w:rsidR="00A40AAC" w:rsidRPr="005D5B04">
        <w:rPr>
          <w:rFonts w:ascii="Times New Roman" w:hAnsi="Times New Roman" w:cs="Times New Roman"/>
          <w:sz w:val="24"/>
          <w:szCs w:val="24"/>
          <w:lang w:val="en"/>
        </w:rPr>
        <w:t>ut</w:t>
      </w:r>
      <w:r w:rsidR="00750A76" w:rsidRPr="005D5B04">
        <w:rPr>
          <w:rFonts w:ascii="Times New Roman" w:hAnsi="Times New Roman" w:cs="Times New Roman"/>
          <w:sz w:val="24"/>
          <w:szCs w:val="24"/>
          <w:lang w:val="en"/>
        </w:rPr>
        <w:t xml:space="preserve">ion </w:t>
      </w:r>
      <w:r w:rsidR="00EE1417" w:rsidRPr="005D5B04">
        <w:rPr>
          <w:rFonts w:ascii="Times New Roman" w:hAnsi="Times New Roman" w:cs="Times New Roman"/>
          <w:sz w:val="24"/>
          <w:szCs w:val="24"/>
          <w:lang w:val="en"/>
        </w:rPr>
        <w:t xml:space="preserve">of </w:t>
      </w:r>
      <w:r w:rsidR="00750A76" w:rsidRPr="005D5B04">
        <w:rPr>
          <w:rFonts w:ascii="Times New Roman" w:hAnsi="Times New Roman" w:cs="Times New Roman"/>
          <w:sz w:val="24"/>
          <w:szCs w:val="24"/>
          <w:lang w:val="en"/>
        </w:rPr>
        <w:t>alternate activities or classes</w:t>
      </w:r>
      <w:r w:rsidRPr="005D5B04">
        <w:rPr>
          <w:rFonts w:ascii="Times New Roman" w:hAnsi="Times New Roman" w:cs="Times New Roman"/>
          <w:sz w:val="24"/>
          <w:szCs w:val="24"/>
          <w:lang w:val="en"/>
        </w:rPr>
        <w:t xml:space="preserve"> </w:t>
      </w:r>
      <w:r w:rsidRPr="005D5B04">
        <w:rPr>
          <w:rFonts w:ascii="Times New Roman" w:hAnsi="Times New Roman" w:cs="Times New Roman"/>
          <w:sz w:val="24"/>
          <w:szCs w:val="24"/>
          <w:lang w:val="en"/>
        </w:rPr>
        <w:fldChar w:fldCharType="begin"/>
      </w:r>
      <w:r w:rsidRPr="005D5B04">
        <w:rPr>
          <w:rFonts w:ascii="Times New Roman" w:hAnsi="Times New Roman" w:cs="Times New Roman"/>
          <w:sz w:val="24"/>
          <w:szCs w:val="24"/>
          <w:lang w:val="en"/>
        </w:rPr>
        <w:instrText xml:space="preserve"> ADDIN EN.CITE &lt;EndNote&gt;&lt;Cite&gt;&lt;Author&gt;Lieberman&lt;/Author&gt;&lt;Year&gt;2002&lt;/Year&gt;&lt;RecNum&gt;205&lt;/RecNum&gt;&lt;DisplayText&gt;(Lieberman, Houston-Wilson, &amp;amp; Kozub, 2002)&lt;/DisplayText&gt;&lt;record&gt;&lt;rec-number&gt;205&lt;/rec-number&gt;&lt;foreign-keys&gt;&lt;key app="EN" db-id="f52rzwf2mpswrxez0ps55f9hv0z9w2fx2rte"&gt;205&lt;/key&gt;&lt;/foreign-keys&gt;&lt;ref-type name="Journal Article"&gt;17&lt;/ref-type&gt;&lt;contributors&gt;&lt;authors&gt;&lt;author&gt;Lieberman, L.&lt;/author&gt;&lt;author&gt;Houston-Wilson, C.&lt;/author&gt;&lt;author&gt;Kozub, F. &lt;/author&gt;&lt;/authors&gt;&lt;/contributors&gt;&lt;titles&gt;&lt;title&gt;Perceived barriers to including students with visual impairments in general physical education&lt;/title&gt;&lt;secondary-title&gt;Adapted Physical Activity Quarterly&lt;/secondary-title&gt;&lt;/titles&gt;&lt;periodical&gt;&lt;full-title&gt;Adapted Physical Activity Quarterly&lt;/full-title&gt;&lt;/periodical&gt;&lt;pages&gt;364-377&lt;/pages&gt;&lt;volume&gt;19&lt;/volume&gt;&lt;number&gt;3&lt;/number&gt;&lt;keywords&gt;&lt;keyword&gt;*PHYSICAL education &amp;amp; training&lt;/keyword&gt;&lt;keyword&gt;*PEOPLE with disabilities&lt;/keyword&gt;&lt;keyword&gt;*VISION disorders&lt;/keyword&gt;&lt;keyword&gt;*TEACHING&lt;/keyword&gt;&lt;keyword&gt;CHILDREN&lt;/keyword&gt;&lt;keyword&gt;TEACHERS -- Training of&lt;/keyword&gt;&lt;keyword&gt;PROFESSIONAL education&lt;/keyword&gt;&lt;keyword&gt;QUESTIONNAIRES&lt;/keyword&gt;&lt;keyword&gt;INTEGRATION&lt;/keyword&gt;&lt;keyword&gt;DISABILITIES-Blindness&lt;/keyword&gt;&lt;/keywords&gt;&lt;dates&gt;&lt;year&gt;2002&lt;/year&gt;&lt;/dates&gt;&lt;pub-location&gt;United States&lt;/pub-location&gt;&lt;isbn&gt;07365829&lt;/isbn&gt;&lt;accession-num&gt;SPHS-838318&lt;/accession-num&gt;&lt;urls&gt;&lt;related-urls&gt;&lt;url&gt;http://articles.sirc.ca/search.cfm?id=S-838318&lt;/url&gt;&lt;url&gt;http://ezproxy.lib.monash.edu.au/login?url=http://search.ebscohost.com/login.aspx?direct=true&amp;amp;db=s3h&amp;amp;AN=SPHS-838318&amp;amp;site=ehost-live&amp;amp;scope=site&lt;/url&gt;&lt;url&gt;http://www.humankinetics.com/&lt;/url&gt;&lt;/related-urls&gt;&lt;/urls&gt;&lt;remote-database-name&gt;s3h&lt;/remote-database-name&gt;&lt;remote-database-provider&gt;EBSCOhost&lt;/remote-database-provider&gt;&lt;/record&gt;&lt;/Cite&gt;&lt;/EndNote&gt;</w:instrText>
      </w:r>
      <w:r w:rsidRPr="005D5B04">
        <w:rPr>
          <w:rFonts w:ascii="Times New Roman" w:hAnsi="Times New Roman" w:cs="Times New Roman"/>
          <w:sz w:val="24"/>
          <w:szCs w:val="24"/>
          <w:lang w:val="en"/>
        </w:rPr>
        <w:fldChar w:fldCharType="separate"/>
      </w:r>
      <w:r w:rsidRPr="005D5B04">
        <w:rPr>
          <w:rFonts w:ascii="Times New Roman" w:hAnsi="Times New Roman" w:cs="Times New Roman"/>
          <w:noProof/>
          <w:sz w:val="24"/>
          <w:szCs w:val="24"/>
          <w:lang w:val="en"/>
        </w:rPr>
        <w:t>(</w:t>
      </w:r>
      <w:hyperlink w:anchor="_ENREF_23" w:tooltip="Lieberman, 2002 #205" w:history="1">
        <w:r w:rsidRPr="005D5B04">
          <w:rPr>
            <w:rFonts w:ascii="Times New Roman" w:hAnsi="Times New Roman" w:cs="Times New Roman"/>
            <w:noProof/>
            <w:sz w:val="24"/>
            <w:szCs w:val="24"/>
            <w:lang w:val="en"/>
          </w:rPr>
          <w:t>Lieberman, Houston-Wilson, &amp; Kozub, 2002</w:t>
        </w:r>
      </w:hyperlink>
      <w:r w:rsidRPr="005D5B04">
        <w:rPr>
          <w:rFonts w:ascii="Times New Roman" w:hAnsi="Times New Roman" w:cs="Times New Roman"/>
          <w:noProof/>
          <w:sz w:val="24"/>
          <w:szCs w:val="24"/>
          <w:lang w:val="en"/>
        </w:rPr>
        <w:t>)</w:t>
      </w:r>
      <w:r w:rsidRPr="005D5B04">
        <w:rPr>
          <w:rFonts w:ascii="Times New Roman" w:hAnsi="Times New Roman" w:cs="Times New Roman"/>
          <w:sz w:val="24"/>
          <w:szCs w:val="24"/>
          <w:lang w:val="en"/>
        </w:rPr>
        <w:fldChar w:fldCharType="end"/>
      </w:r>
      <w:r w:rsidRPr="005D5B04">
        <w:rPr>
          <w:rFonts w:ascii="Times New Roman" w:hAnsi="Times New Roman" w:cs="Times New Roman"/>
          <w:sz w:val="24"/>
          <w:szCs w:val="24"/>
          <w:lang w:val="en"/>
        </w:rPr>
        <w:t xml:space="preserve">. </w:t>
      </w:r>
      <w:r w:rsidR="00427087" w:rsidRPr="005D5B04">
        <w:rPr>
          <w:rFonts w:ascii="Times New Roman" w:hAnsi="Times New Roman" w:cs="Times New Roman"/>
          <w:noProof/>
          <w:sz w:val="24"/>
          <w:szCs w:val="24"/>
        </w:rPr>
        <w:t>D</w:t>
      </w:r>
      <w:r w:rsidR="00987620" w:rsidRPr="005D5B04">
        <w:rPr>
          <w:rFonts w:ascii="Times New Roman" w:hAnsi="Times New Roman" w:cs="Times New Roman"/>
          <w:noProof/>
          <w:sz w:val="24"/>
          <w:szCs w:val="24"/>
        </w:rPr>
        <w:t xml:space="preserve">ifficulties arise </w:t>
      </w:r>
      <w:r w:rsidR="00F35C26" w:rsidRPr="005D5B04">
        <w:rPr>
          <w:rFonts w:ascii="Times New Roman" w:hAnsi="Times New Roman" w:cs="Times New Roman"/>
          <w:noProof/>
          <w:sz w:val="24"/>
          <w:szCs w:val="24"/>
        </w:rPr>
        <w:t xml:space="preserve">in </w:t>
      </w:r>
      <w:r w:rsidR="00987620" w:rsidRPr="005D5B04">
        <w:rPr>
          <w:rFonts w:ascii="Times New Roman" w:hAnsi="Times New Roman" w:cs="Times New Roman"/>
          <w:noProof/>
          <w:sz w:val="24"/>
          <w:szCs w:val="24"/>
        </w:rPr>
        <w:t>orientation and mobility, both at school and getting to</w:t>
      </w:r>
      <w:r w:rsidR="00A71345" w:rsidRPr="005D5B04">
        <w:rPr>
          <w:rFonts w:ascii="Times New Roman" w:hAnsi="Times New Roman" w:cs="Times New Roman"/>
          <w:noProof/>
          <w:sz w:val="24"/>
          <w:szCs w:val="24"/>
        </w:rPr>
        <w:t xml:space="preserve"> and from</w:t>
      </w:r>
      <w:r w:rsidR="00987620" w:rsidRPr="005D5B04">
        <w:rPr>
          <w:rFonts w:ascii="Times New Roman" w:hAnsi="Times New Roman" w:cs="Times New Roman"/>
          <w:noProof/>
          <w:sz w:val="24"/>
          <w:szCs w:val="24"/>
        </w:rPr>
        <w:t xml:space="preserve"> school. Students are disadvantaged when using public transport </w:t>
      </w:r>
      <w:r w:rsidR="008678CF" w:rsidRPr="005D5B04">
        <w:rPr>
          <w:rFonts w:ascii="Times New Roman" w:hAnsi="Times New Roman" w:cs="Times New Roman"/>
          <w:noProof/>
          <w:sz w:val="24"/>
          <w:szCs w:val="24"/>
        </w:rPr>
        <w:t>and such</w:t>
      </w:r>
      <w:r w:rsidR="00987620" w:rsidRPr="005D5B04">
        <w:rPr>
          <w:rFonts w:ascii="Times New Roman" w:hAnsi="Times New Roman" w:cs="Times New Roman"/>
          <w:noProof/>
          <w:sz w:val="24"/>
          <w:szCs w:val="24"/>
        </w:rPr>
        <w:t xml:space="preserve"> difficulties can </w:t>
      </w:r>
      <w:r w:rsidR="00750A76" w:rsidRPr="005D5B04">
        <w:rPr>
          <w:rFonts w:ascii="Times New Roman" w:hAnsi="Times New Roman" w:cs="Times New Roman"/>
          <w:noProof/>
          <w:sz w:val="24"/>
          <w:szCs w:val="24"/>
        </w:rPr>
        <w:t>cause</w:t>
      </w:r>
      <w:r w:rsidR="00987620" w:rsidRPr="005D5B04">
        <w:rPr>
          <w:rFonts w:ascii="Times New Roman" w:hAnsi="Times New Roman" w:cs="Times New Roman"/>
          <w:noProof/>
          <w:sz w:val="24"/>
          <w:szCs w:val="24"/>
        </w:rPr>
        <w:t xml:space="preserve"> anxiety (Whitburn, 2014</w:t>
      </w:r>
      <w:r w:rsidR="00446D93">
        <w:rPr>
          <w:rFonts w:ascii="Times New Roman" w:hAnsi="Times New Roman" w:cs="Times New Roman"/>
          <w:noProof/>
          <w:sz w:val="24"/>
          <w:szCs w:val="24"/>
        </w:rPr>
        <w:t>c</w:t>
      </w:r>
      <w:r w:rsidR="00987620" w:rsidRPr="005D5B04">
        <w:rPr>
          <w:rFonts w:ascii="Times New Roman" w:hAnsi="Times New Roman" w:cs="Times New Roman"/>
          <w:noProof/>
          <w:sz w:val="24"/>
          <w:szCs w:val="24"/>
        </w:rPr>
        <w:t>).</w:t>
      </w:r>
      <w:r w:rsidR="00987620" w:rsidRPr="005D5B04">
        <w:rPr>
          <w:rFonts w:ascii="Times New Roman" w:hAnsi="Times New Roman" w:cs="Times New Roman"/>
          <w:i/>
          <w:noProof/>
          <w:sz w:val="24"/>
          <w:szCs w:val="24"/>
        </w:rPr>
        <w:t xml:space="preserve"> </w:t>
      </w:r>
    </w:p>
    <w:p w14:paraId="690AC88D" w14:textId="77777777" w:rsidR="001610FE" w:rsidRPr="005D5B04" w:rsidRDefault="001610FE" w:rsidP="001610FE">
      <w:pPr>
        <w:spacing w:after="0" w:line="240" w:lineRule="auto"/>
        <w:ind w:firstLine="720"/>
        <w:rPr>
          <w:rFonts w:ascii="Times New Roman" w:hAnsi="Times New Roman" w:cs="Times New Roman"/>
          <w:b/>
          <w:sz w:val="24"/>
          <w:szCs w:val="24"/>
        </w:rPr>
      </w:pPr>
    </w:p>
    <w:p w14:paraId="67E5290B" w14:textId="61265C80" w:rsidR="001E4629" w:rsidRDefault="00FB337E" w:rsidP="001610FE">
      <w:pPr>
        <w:autoSpaceDE w:val="0"/>
        <w:autoSpaceDN w:val="0"/>
        <w:adjustRightInd w:val="0"/>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S</w:t>
      </w:r>
      <w:r w:rsidR="00E003B5" w:rsidRPr="005D5B04">
        <w:rPr>
          <w:rFonts w:ascii="Times New Roman" w:hAnsi="Times New Roman" w:cs="Times New Roman"/>
          <w:sz w:val="24"/>
          <w:szCs w:val="24"/>
        </w:rPr>
        <w:t xml:space="preserve">chools provide students </w:t>
      </w:r>
      <w:r w:rsidR="009221C2" w:rsidRPr="005D5B04">
        <w:rPr>
          <w:rFonts w:ascii="Times New Roman" w:hAnsi="Times New Roman" w:cs="Times New Roman"/>
          <w:sz w:val="24"/>
          <w:szCs w:val="24"/>
        </w:rPr>
        <w:t xml:space="preserve">with </w:t>
      </w:r>
      <w:r w:rsidR="003437AC" w:rsidRPr="005D5B04">
        <w:rPr>
          <w:rFonts w:ascii="Times New Roman" w:hAnsi="Times New Roman" w:cs="Times New Roman"/>
          <w:sz w:val="24"/>
          <w:szCs w:val="24"/>
        </w:rPr>
        <w:t xml:space="preserve">vision </w:t>
      </w:r>
      <w:r w:rsidR="009221C2" w:rsidRPr="005D5B04">
        <w:rPr>
          <w:rFonts w:ascii="Times New Roman" w:hAnsi="Times New Roman" w:cs="Times New Roman"/>
          <w:sz w:val="24"/>
          <w:szCs w:val="24"/>
        </w:rPr>
        <w:t xml:space="preserve">impairments </w:t>
      </w:r>
      <w:r w:rsidR="00704B8B" w:rsidRPr="005D5B04">
        <w:rPr>
          <w:rFonts w:ascii="Times New Roman" w:hAnsi="Times New Roman" w:cs="Times New Roman"/>
          <w:sz w:val="24"/>
          <w:szCs w:val="24"/>
        </w:rPr>
        <w:t>special</w:t>
      </w:r>
      <w:r w:rsidRPr="005D5B04">
        <w:rPr>
          <w:rFonts w:ascii="Times New Roman" w:hAnsi="Times New Roman" w:cs="Times New Roman"/>
          <w:sz w:val="24"/>
          <w:szCs w:val="24"/>
        </w:rPr>
        <w:t>ist</w:t>
      </w:r>
      <w:r w:rsidR="00704B8B" w:rsidRPr="005D5B04">
        <w:rPr>
          <w:rFonts w:ascii="Times New Roman" w:hAnsi="Times New Roman" w:cs="Times New Roman"/>
          <w:sz w:val="24"/>
          <w:szCs w:val="24"/>
        </w:rPr>
        <w:t xml:space="preserve"> equipment including </w:t>
      </w:r>
      <w:r w:rsidR="00E003B5" w:rsidRPr="005D5B04">
        <w:rPr>
          <w:rFonts w:ascii="Times New Roman" w:hAnsi="Times New Roman" w:cs="Times New Roman"/>
          <w:sz w:val="24"/>
          <w:szCs w:val="24"/>
        </w:rPr>
        <w:t>a</w:t>
      </w:r>
      <w:r w:rsidR="00704B8B" w:rsidRPr="005D5B04">
        <w:rPr>
          <w:rFonts w:ascii="Times New Roman" w:hAnsi="Times New Roman" w:cs="Times New Roman"/>
          <w:sz w:val="24"/>
          <w:szCs w:val="24"/>
        </w:rPr>
        <w:t>ssistive</w:t>
      </w:r>
      <w:r w:rsidR="00E003B5" w:rsidRPr="005D5B04">
        <w:rPr>
          <w:rFonts w:ascii="Times New Roman" w:hAnsi="Times New Roman" w:cs="Times New Roman"/>
          <w:sz w:val="24"/>
          <w:szCs w:val="24"/>
        </w:rPr>
        <w:t xml:space="preserve"> technology</w:t>
      </w:r>
      <w:r w:rsidRPr="005D5B04">
        <w:rPr>
          <w:rFonts w:ascii="Times New Roman" w:hAnsi="Times New Roman" w:cs="Times New Roman"/>
          <w:sz w:val="24"/>
          <w:szCs w:val="24"/>
        </w:rPr>
        <w:t>,</w:t>
      </w:r>
      <w:r w:rsidR="00704B8B" w:rsidRPr="005D5B04">
        <w:rPr>
          <w:rFonts w:ascii="Times New Roman" w:hAnsi="Times New Roman" w:cs="Times New Roman"/>
          <w:sz w:val="24"/>
          <w:szCs w:val="24"/>
        </w:rPr>
        <w:t xml:space="preserve"> IT and</w:t>
      </w:r>
      <w:r w:rsidR="00E003B5" w:rsidRPr="005D5B04">
        <w:rPr>
          <w:rFonts w:ascii="Times New Roman" w:hAnsi="Times New Roman" w:cs="Times New Roman"/>
          <w:sz w:val="24"/>
          <w:szCs w:val="24"/>
        </w:rPr>
        <w:t xml:space="preserve"> text options</w:t>
      </w:r>
      <w:r w:rsidR="00704B8B" w:rsidRPr="005D5B04">
        <w:rPr>
          <w:rFonts w:ascii="Times New Roman" w:hAnsi="Times New Roman" w:cs="Times New Roman"/>
          <w:sz w:val="24"/>
          <w:szCs w:val="24"/>
        </w:rPr>
        <w:t>.</w:t>
      </w:r>
      <w:r w:rsidR="00E003B5" w:rsidRPr="005D5B04">
        <w:rPr>
          <w:rFonts w:ascii="Times New Roman" w:hAnsi="Times New Roman" w:cs="Times New Roman"/>
          <w:sz w:val="24"/>
          <w:szCs w:val="24"/>
        </w:rPr>
        <w:t xml:space="preserve"> Evidence shows assistive technology is under</w:t>
      </w:r>
      <w:r w:rsidR="00EE1417" w:rsidRPr="005D5B04">
        <w:rPr>
          <w:rFonts w:ascii="Times New Roman" w:hAnsi="Times New Roman" w:cs="Times New Roman"/>
          <w:sz w:val="24"/>
          <w:szCs w:val="24"/>
        </w:rPr>
        <w:t>-</w:t>
      </w:r>
      <w:r w:rsidR="00E003B5" w:rsidRPr="005D5B04">
        <w:rPr>
          <w:rFonts w:ascii="Times New Roman" w:hAnsi="Times New Roman" w:cs="Times New Roman"/>
          <w:sz w:val="24"/>
          <w:szCs w:val="24"/>
        </w:rPr>
        <w:t>utilized</w:t>
      </w:r>
      <w:r w:rsidR="008678CF" w:rsidRPr="005D5B04">
        <w:rPr>
          <w:rFonts w:ascii="Times New Roman" w:hAnsi="Times New Roman" w:cs="Times New Roman"/>
          <w:sz w:val="24"/>
          <w:szCs w:val="24"/>
        </w:rPr>
        <w:t xml:space="preserve"> and </w:t>
      </w:r>
      <w:r w:rsidR="00750A76" w:rsidRPr="005D5B04">
        <w:rPr>
          <w:rFonts w:ascii="Times New Roman" w:hAnsi="Times New Roman" w:cs="Times New Roman"/>
          <w:sz w:val="24"/>
          <w:szCs w:val="24"/>
        </w:rPr>
        <w:t xml:space="preserve">many teachers </w:t>
      </w:r>
      <w:r w:rsidR="00E003B5" w:rsidRPr="005D5B04">
        <w:rPr>
          <w:rFonts w:ascii="Times New Roman" w:hAnsi="Times New Roman" w:cs="Times New Roman"/>
          <w:sz w:val="24"/>
          <w:szCs w:val="24"/>
        </w:rPr>
        <w:t xml:space="preserve">lack adequate knowledge </w:t>
      </w:r>
      <w:r w:rsidRPr="005D5B04">
        <w:rPr>
          <w:rFonts w:ascii="Times New Roman" w:hAnsi="Times New Roman" w:cs="Times New Roman"/>
          <w:sz w:val="24"/>
          <w:szCs w:val="24"/>
        </w:rPr>
        <w:t xml:space="preserve">regarding its use </w:t>
      </w:r>
      <w:r w:rsidR="00E003B5" w:rsidRPr="005D5B04">
        <w:rPr>
          <w:rFonts w:ascii="Times New Roman" w:hAnsi="Times New Roman" w:cs="Times New Roman"/>
          <w:sz w:val="24"/>
          <w:szCs w:val="24"/>
        </w:rPr>
        <w:t>(</w:t>
      </w:r>
      <w:r w:rsidRPr="005D5B04">
        <w:rPr>
          <w:rFonts w:ascii="Times New Roman" w:hAnsi="Times New Roman" w:cs="Times New Roman"/>
          <w:sz w:val="24"/>
          <w:szCs w:val="24"/>
        </w:rPr>
        <w:t xml:space="preserve">Brown, Packer &amp; Passmore, 2013; </w:t>
      </w:r>
      <w:r w:rsidR="00353A94" w:rsidRPr="005D5B04">
        <w:rPr>
          <w:rFonts w:ascii="Times New Roman" w:hAnsi="Times New Roman" w:cs="Times New Roman"/>
          <w:sz w:val="24"/>
          <w:szCs w:val="24"/>
        </w:rPr>
        <w:t xml:space="preserve">Bryant, Bryant, Shih, &amp; Seok, 2010; </w:t>
      </w:r>
      <w:r w:rsidR="00E003B5" w:rsidRPr="005D5B04">
        <w:rPr>
          <w:rFonts w:ascii="Times New Roman" w:hAnsi="Times New Roman" w:cs="Times New Roman"/>
          <w:sz w:val="24"/>
          <w:szCs w:val="24"/>
        </w:rPr>
        <w:t>Griffin-Shirley, Parker, Smith, &amp; Zhou, 2011</w:t>
      </w:r>
      <w:r w:rsidR="00AD11AD" w:rsidRPr="005D5B04">
        <w:rPr>
          <w:rFonts w:ascii="Times New Roman" w:hAnsi="Times New Roman" w:cs="Times New Roman"/>
          <w:sz w:val="24"/>
          <w:szCs w:val="24"/>
        </w:rPr>
        <w:t xml:space="preserve">; Whitburn, </w:t>
      </w:r>
      <w:r w:rsidR="001808FC" w:rsidRPr="005D5B04">
        <w:rPr>
          <w:rFonts w:ascii="Times New Roman" w:hAnsi="Times New Roman" w:cs="Times New Roman"/>
          <w:sz w:val="24"/>
          <w:szCs w:val="24"/>
        </w:rPr>
        <w:t>2014</w:t>
      </w:r>
      <w:r w:rsidR="00446D93">
        <w:rPr>
          <w:rFonts w:ascii="Times New Roman" w:hAnsi="Times New Roman" w:cs="Times New Roman"/>
          <w:sz w:val="24"/>
          <w:szCs w:val="24"/>
        </w:rPr>
        <w:t>b</w:t>
      </w:r>
      <w:r w:rsidR="00FE7FD8" w:rsidRPr="005D5B04">
        <w:rPr>
          <w:rFonts w:ascii="Times New Roman" w:hAnsi="Times New Roman" w:cs="Times New Roman"/>
          <w:sz w:val="24"/>
          <w:szCs w:val="24"/>
        </w:rPr>
        <w:t xml:space="preserve">). </w:t>
      </w:r>
      <w:r w:rsidR="00E003B5" w:rsidRPr="005D5B04">
        <w:rPr>
          <w:rFonts w:ascii="Times New Roman" w:hAnsi="Times New Roman" w:cs="Times New Roman"/>
          <w:sz w:val="24"/>
          <w:szCs w:val="24"/>
        </w:rPr>
        <w:t>To fit in</w:t>
      </w:r>
      <w:r w:rsidR="003437AC" w:rsidRPr="005D5B04">
        <w:rPr>
          <w:rFonts w:ascii="Times New Roman" w:hAnsi="Times New Roman" w:cs="Times New Roman"/>
          <w:sz w:val="24"/>
          <w:szCs w:val="24"/>
        </w:rPr>
        <w:t>,</w:t>
      </w:r>
      <w:r w:rsidR="00E003B5" w:rsidRPr="005D5B04">
        <w:rPr>
          <w:rFonts w:ascii="Times New Roman" w:hAnsi="Times New Roman" w:cs="Times New Roman"/>
          <w:sz w:val="24"/>
          <w:szCs w:val="24"/>
        </w:rPr>
        <w:t xml:space="preserve"> </w:t>
      </w:r>
      <w:r w:rsidR="00750A76" w:rsidRPr="005D5B04">
        <w:rPr>
          <w:rFonts w:ascii="Times New Roman" w:hAnsi="Times New Roman" w:cs="Times New Roman"/>
          <w:sz w:val="24"/>
          <w:szCs w:val="24"/>
        </w:rPr>
        <w:t>students with vis</w:t>
      </w:r>
      <w:r w:rsidR="00446D93">
        <w:rPr>
          <w:rFonts w:ascii="Times New Roman" w:hAnsi="Times New Roman" w:cs="Times New Roman"/>
          <w:sz w:val="24"/>
          <w:szCs w:val="24"/>
        </w:rPr>
        <w:t>ion</w:t>
      </w:r>
      <w:r w:rsidR="00750A76" w:rsidRPr="005D5B04">
        <w:rPr>
          <w:rFonts w:ascii="Times New Roman" w:hAnsi="Times New Roman" w:cs="Times New Roman"/>
          <w:sz w:val="24"/>
          <w:szCs w:val="24"/>
        </w:rPr>
        <w:t xml:space="preserve"> impairment </w:t>
      </w:r>
      <w:r w:rsidR="00E003B5" w:rsidRPr="005D5B04">
        <w:rPr>
          <w:rFonts w:ascii="Times New Roman" w:hAnsi="Times New Roman" w:cs="Times New Roman"/>
          <w:sz w:val="24"/>
          <w:szCs w:val="24"/>
        </w:rPr>
        <w:t>ma</w:t>
      </w:r>
      <w:r w:rsidR="006F76E9" w:rsidRPr="005D5B04">
        <w:rPr>
          <w:rFonts w:ascii="Times New Roman" w:hAnsi="Times New Roman" w:cs="Times New Roman"/>
          <w:sz w:val="24"/>
          <w:szCs w:val="24"/>
        </w:rPr>
        <w:t>y reject assistive technologies,</w:t>
      </w:r>
      <w:r w:rsidR="00E003B5" w:rsidRPr="005D5B04">
        <w:rPr>
          <w:rFonts w:ascii="Times New Roman" w:hAnsi="Times New Roman" w:cs="Times New Roman"/>
          <w:sz w:val="24"/>
          <w:szCs w:val="24"/>
        </w:rPr>
        <w:t xml:space="preserve"> shy</w:t>
      </w:r>
      <w:r w:rsidR="006F76E9" w:rsidRPr="005D5B04">
        <w:rPr>
          <w:rFonts w:ascii="Times New Roman" w:hAnsi="Times New Roman" w:cs="Times New Roman"/>
          <w:sz w:val="24"/>
          <w:szCs w:val="24"/>
        </w:rPr>
        <w:t>ing</w:t>
      </w:r>
      <w:r w:rsidR="00E003B5" w:rsidRPr="005D5B04">
        <w:rPr>
          <w:rFonts w:ascii="Times New Roman" w:hAnsi="Times New Roman" w:cs="Times New Roman"/>
          <w:sz w:val="24"/>
          <w:szCs w:val="24"/>
        </w:rPr>
        <w:t xml:space="preserve"> away from accommodations </w:t>
      </w:r>
      <w:r w:rsidR="00750A76" w:rsidRPr="005D5B04">
        <w:rPr>
          <w:rFonts w:ascii="Times New Roman" w:hAnsi="Times New Roman" w:cs="Times New Roman"/>
          <w:sz w:val="24"/>
          <w:szCs w:val="24"/>
        </w:rPr>
        <w:t>that could</w:t>
      </w:r>
      <w:r w:rsidR="00E003B5" w:rsidRPr="005D5B04">
        <w:rPr>
          <w:rFonts w:ascii="Times New Roman" w:hAnsi="Times New Roman" w:cs="Times New Roman"/>
          <w:sz w:val="24"/>
          <w:szCs w:val="24"/>
        </w:rPr>
        <w:t xml:space="preserve"> single</w:t>
      </w:r>
      <w:r w:rsidR="00750A76" w:rsidRPr="005D5B04">
        <w:rPr>
          <w:rFonts w:ascii="Times New Roman" w:hAnsi="Times New Roman" w:cs="Times New Roman"/>
          <w:sz w:val="24"/>
          <w:szCs w:val="24"/>
        </w:rPr>
        <w:t xml:space="preserve"> them</w:t>
      </w:r>
      <w:r w:rsidR="00E003B5" w:rsidRPr="005D5B04">
        <w:rPr>
          <w:rFonts w:ascii="Times New Roman" w:hAnsi="Times New Roman" w:cs="Times New Roman"/>
          <w:sz w:val="24"/>
          <w:szCs w:val="24"/>
        </w:rPr>
        <w:t xml:space="preserve"> out as different from their peers</w:t>
      </w:r>
      <w:r w:rsidR="008678CF" w:rsidRPr="005D5B04">
        <w:rPr>
          <w:rFonts w:ascii="Times New Roman" w:hAnsi="Times New Roman" w:cs="Times New Roman"/>
          <w:sz w:val="24"/>
          <w:szCs w:val="24"/>
        </w:rPr>
        <w:t xml:space="preserve"> (Curti</w:t>
      </w:r>
      <w:r w:rsidR="002B6BFA" w:rsidRPr="005D5B04">
        <w:rPr>
          <w:rFonts w:ascii="Times New Roman" w:hAnsi="Times New Roman" w:cs="Times New Roman"/>
          <w:sz w:val="24"/>
          <w:szCs w:val="24"/>
        </w:rPr>
        <w:t>s &amp; Reed, 2011; Griffin-Shirley</w:t>
      </w:r>
      <w:r w:rsidR="008678CF" w:rsidRPr="005D5B04">
        <w:rPr>
          <w:rFonts w:ascii="Times New Roman" w:hAnsi="Times New Roman" w:cs="Times New Roman"/>
          <w:sz w:val="24"/>
          <w:szCs w:val="24"/>
        </w:rPr>
        <w:t xml:space="preserve"> </w:t>
      </w:r>
      <w:r w:rsidR="002B6BFA" w:rsidRPr="000F0621">
        <w:rPr>
          <w:rFonts w:ascii="Times New Roman" w:hAnsi="Times New Roman" w:cs="Times New Roman"/>
          <w:i/>
          <w:sz w:val="24"/>
          <w:szCs w:val="24"/>
        </w:rPr>
        <w:t>et al</w:t>
      </w:r>
      <w:r w:rsidR="002B6BFA" w:rsidRPr="005D5B04">
        <w:rPr>
          <w:rFonts w:ascii="Times New Roman" w:hAnsi="Times New Roman" w:cs="Times New Roman"/>
          <w:sz w:val="24"/>
          <w:szCs w:val="24"/>
        </w:rPr>
        <w:t>.</w:t>
      </w:r>
      <w:r w:rsidR="008678CF" w:rsidRPr="005D5B04">
        <w:rPr>
          <w:rFonts w:ascii="Times New Roman" w:hAnsi="Times New Roman" w:cs="Times New Roman"/>
          <w:sz w:val="24"/>
          <w:szCs w:val="24"/>
        </w:rPr>
        <w:t>, 2011; Kelly, 2011; Thurston, 2014).</w:t>
      </w:r>
      <w:r w:rsidR="003437AC" w:rsidRPr="005D5B04">
        <w:rPr>
          <w:rFonts w:ascii="Times New Roman" w:hAnsi="Times New Roman" w:cs="Times New Roman"/>
          <w:sz w:val="24"/>
          <w:szCs w:val="24"/>
        </w:rPr>
        <w:t xml:space="preserve"> While the use of assistive technologies can symbolise restriction, difference and dependency, the use of IT is found to symbolise competence, belonging and independence (</w:t>
      </w:r>
      <w:r w:rsidR="003437AC" w:rsidRPr="005D5B04">
        <w:rPr>
          <w:rFonts w:ascii="Times New Roman" w:hAnsi="Times New Roman" w:cs="Times New Roman"/>
          <w:noProof/>
          <w:sz w:val="24"/>
          <w:szCs w:val="24"/>
        </w:rPr>
        <w:t xml:space="preserve">Kelly, 2011; </w:t>
      </w:r>
      <w:r w:rsidR="003437AC" w:rsidRPr="005D5B04">
        <w:rPr>
          <w:rFonts w:ascii="Times New Roman" w:hAnsi="Times New Roman" w:cs="Times New Roman"/>
          <w:sz w:val="24"/>
          <w:szCs w:val="24"/>
        </w:rPr>
        <w:t>Soderstrom &amp; Ytterhus, 2010).</w:t>
      </w:r>
    </w:p>
    <w:p w14:paraId="5DBCC2D4" w14:textId="77777777" w:rsidR="001610FE" w:rsidRPr="005D5B04" w:rsidRDefault="001610FE" w:rsidP="001610FE">
      <w:pPr>
        <w:autoSpaceDE w:val="0"/>
        <w:autoSpaceDN w:val="0"/>
        <w:adjustRightInd w:val="0"/>
        <w:spacing w:after="0" w:line="240" w:lineRule="auto"/>
        <w:ind w:firstLine="720"/>
        <w:rPr>
          <w:rFonts w:ascii="Times New Roman" w:hAnsi="Times New Roman" w:cs="Times New Roman"/>
          <w:sz w:val="24"/>
          <w:szCs w:val="24"/>
        </w:rPr>
      </w:pPr>
    </w:p>
    <w:p w14:paraId="5D648C9F" w14:textId="77777777" w:rsidR="001E4629" w:rsidRDefault="001E4629" w:rsidP="00A652AB">
      <w:pPr>
        <w:spacing w:after="0" w:line="240" w:lineRule="auto"/>
        <w:jc w:val="center"/>
        <w:outlineLvl w:val="0"/>
        <w:rPr>
          <w:rFonts w:ascii="Times New Roman" w:hAnsi="Times New Roman" w:cs="Times New Roman"/>
          <w:b/>
          <w:sz w:val="24"/>
          <w:szCs w:val="24"/>
        </w:rPr>
      </w:pPr>
      <w:r w:rsidRPr="005D5B04">
        <w:rPr>
          <w:rFonts w:ascii="Times New Roman" w:hAnsi="Times New Roman" w:cs="Times New Roman"/>
          <w:b/>
          <w:sz w:val="24"/>
          <w:szCs w:val="24"/>
        </w:rPr>
        <w:t>Methodology</w:t>
      </w:r>
    </w:p>
    <w:p w14:paraId="2D8B37A7" w14:textId="77777777" w:rsidR="001610FE" w:rsidRPr="005D5B04" w:rsidRDefault="001610FE" w:rsidP="00A652AB">
      <w:pPr>
        <w:spacing w:after="0" w:line="240" w:lineRule="auto"/>
        <w:jc w:val="center"/>
        <w:outlineLvl w:val="0"/>
        <w:rPr>
          <w:rFonts w:ascii="Times New Roman" w:hAnsi="Times New Roman" w:cs="Times New Roman"/>
          <w:b/>
          <w:sz w:val="24"/>
          <w:szCs w:val="24"/>
        </w:rPr>
      </w:pPr>
    </w:p>
    <w:p w14:paraId="1396BF74" w14:textId="135E9AD7" w:rsidR="00764822" w:rsidRDefault="00526F63"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Interpretative Phenomenological Analysis (IPA)</w:t>
      </w:r>
      <w:r w:rsidR="00704B8B" w:rsidRPr="005D5B04">
        <w:rPr>
          <w:rFonts w:ascii="Times New Roman" w:hAnsi="Times New Roman" w:cs="Times New Roman"/>
          <w:sz w:val="24"/>
          <w:szCs w:val="24"/>
        </w:rPr>
        <w:t xml:space="preserve"> was </w:t>
      </w:r>
      <w:r w:rsidR="007B3904" w:rsidRPr="005D5B04">
        <w:rPr>
          <w:rFonts w:ascii="Times New Roman" w:hAnsi="Times New Roman" w:cs="Times New Roman"/>
          <w:sz w:val="24"/>
          <w:szCs w:val="24"/>
        </w:rPr>
        <w:t>employed in</w:t>
      </w:r>
      <w:r w:rsidR="00704B8B" w:rsidRPr="005D5B04">
        <w:rPr>
          <w:rFonts w:ascii="Times New Roman" w:hAnsi="Times New Roman" w:cs="Times New Roman"/>
          <w:sz w:val="24"/>
          <w:szCs w:val="24"/>
        </w:rPr>
        <w:t xml:space="preserve"> this </w:t>
      </w:r>
      <w:r w:rsidRPr="005D5B04">
        <w:rPr>
          <w:rFonts w:ascii="Times New Roman" w:hAnsi="Times New Roman" w:cs="Times New Roman"/>
          <w:sz w:val="24"/>
          <w:szCs w:val="24"/>
        </w:rPr>
        <w:t>single</w:t>
      </w:r>
      <w:r w:rsidR="003437AC" w:rsidRPr="005D5B04">
        <w:rPr>
          <w:rFonts w:ascii="Times New Roman" w:hAnsi="Times New Roman" w:cs="Times New Roman"/>
          <w:sz w:val="24"/>
          <w:szCs w:val="24"/>
        </w:rPr>
        <w:t xml:space="preserve"> participant</w:t>
      </w:r>
      <w:r w:rsidRPr="005D5B04">
        <w:rPr>
          <w:rFonts w:ascii="Times New Roman" w:hAnsi="Times New Roman" w:cs="Times New Roman"/>
          <w:sz w:val="24"/>
          <w:szCs w:val="24"/>
        </w:rPr>
        <w:t xml:space="preserve"> </w:t>
      </w:r>
      <w:r w:rsidR="00704B8B" w:rsidRPr="005D5B04">
        <w:rPr>
          <w:rFonts w:ascii="Times New Roman" w:hAnsi="Times New Roman" w:cs="Times New Roman"/>
          <w:sz w:val="24"/>
          <w:szCs w:val="24"/>
        </w:rPr>
        <w:t>research into the insider perspectives of a student with vision impairment about his schooling.</w:t>
      </w:r>
      <w:r w:rsidR="00AC79F5" w:rsidRPr="005D5B04">
        <w:rPr>
          <w:rFonts w:ascii="Times New Roman" w:hAnsi="Times New Roman" w:cs="Times New Roman"/>
          <w:sz w:val="24"/>
          <w:szCs w:val="24"/>
        </w:rPr>
        <w:t xml:space="preserve"> A single </w:t>
      </w:r>
      <w:r w:rsidR="003437AC" w:rsidRPr="005D5B04">
        <w:rPr>
          <w:rFonts w:ascii="Times New Roman" w:hAnsi="Times New Roman" w:cs="Times New Roman"/>
          <w:sz w:val="24"/>
          <w:szCs w:val="24"/>
        </w:rPr>
        <w:t xml:space="preserve">participant </w:t>
      </w:r>
      <w:r w:rsidR="00AC79F5" w:rsidRPr="005D5B04">
        <w:rPr>
          <w:rFonts w:ascii="Times New Roman" w:hAnsi="Times New Roman" w:cs="Times New Roman"/>
          <w:sz w:val="24"/>
          <w:szCs w:val="24"/>
        </w:rPr>
        <w:t>study has value as it is a way to trouble our assumptions and preconceptions (Campbell, 1975), may disconfirm our expectations, and reveal the unexpected (Smith,</w:t>
      </w:r>
      <w:r w:rsidR="0066356E" w:rsidRPr="005D5B04">
        <w:rPr>
          <w:rFonts w:ascii="Times New Roman" w:hAnsi="Times New Roman" w:cs="Times New Roman"/>
          <w:sz w:val="24"/>
          <w:szCs w:val="24"/>
        </w:rPr>
        <w:t xml:space="preserve"> Flowers &amp; Larkin,</w:t>
      </w:r>
      <w:r w:rsidR="00AC79F5" w:rsidRPr="005D5B04">
        <w:rPr>
          <w:rFonts w:ascii="Times New Roman" w:hAnsi="Times New Roman" w:cs="Times New Roman"/>
          <w:sz w:val="24"/>
          <w:szCs w:val="24"/>
        </w:rPr>
        <w:t xml:space="preserve"> 2009). </w:t>
      </w:r>
      <w:r w:rsidR="003437AC" w:rsidRPr="005D5B04">
        <w:rPr>
          <w:rFonts w:ascii="Times New Roman" w:hAnsi="Times New Roman" w:cs="Times New Roman"/>
          <w:sz w:val="24"/>
          <w:szCs w:val="24"/>
        </w:rPr>
        <w:t xml:space="preserve">IPA has </w:t>
      </w:r>
      <w:r w:rsidR="00E42F10" w:rsidRPr="005D5B04">
        <w:rPr>
          <w:rFonts w:ascii="Times New Roman" w:hAnsi="Times New Roman" w:cs="Times New Roman"/>
          <w:sz w:val="24"/>
          <w:szCs w:val="24"/>
        </w:rPr>
        <w:t>theoretical roots in phenomenology, hermeneutics and idiography</w:t>
      </w:r>
      <w:r w:rsidR="00F734C3">
        <w:rPr>
          <w:rFonts w:ascii="Times New Roman" w:hAnsi="Times New Roman" w:cs="Times New Roman"/>
          <w:sz w:val="24"/>
          <w:szCs w:val="24"/>
        </w:rPr>
        <w:t>. In IPA studies researchers are</w:t>
      </w:r>
      <w:r w:rsidR="00E42F10" w:rsidRPr="005D5B04">
        <w:rPr>
          <w:rFonts w:ascii="Times New Roman" w:hAnsi="Times New Roman" w:cs="Times New Roman"/>
          <w:sz w:val="24"/>
          <w:szCs w:val="24"/>
        </w:rPr>
        <w:t xml:space="preserve"> </w:t>
      </w:r>
      <w:r w:rsidR="003437AC" w:rsidRPr="005D5B04">
        <w:rPr>
          <w:rFonts w:ascii="Times New Roman" w:hAnsi="Times New Roman" w:cs="Times New Roman"/>
          <w:sz w:val="24"/>
          <w:szCs w:val="24"/>
        </w:rPr>
        <w:t>“</w:t>
      </w:r>
      <w:r w:rsidR="00E42F10" w:rsidRPr="005D5B04">
        <w:rPr>
          <w:rFonts w:ascii="Times New Roman" w:hAnsi="Times New Roman" w:cs="Times New Roman"/>
          <w:sz w:val="24"/>
          <w:szCs w:val="24"/>
        </w:rPr>
        <w:t>engaged in a double hermeneutic … trying to make sense of the participant trying to make sense of what is happening to them” (</w:t>
      </w:r>
      <w:r w:rsidR="002B6BFA" w:rsidRPr="005D5B04">
        <w:rPr>
          <w:rFonts w:ascii="Times New Roman" w:hAnsi="Times New Roman" w:cs="Times New Roman"/>
          <w:sz w:val="24"/>
          <w:szCs w:val="24"/>
        </w:rPr>
        <w:t>Smith</w:t>
      </w:r>
      <w:r w:rsidR="00E42F10" w:rsidRPr="005D5B04">
        <w:rPr>
          <w:rFonts w:ascii="Times New Roman" w:hAnsi="Times New Roman" w:cs="Times New Roman"/>
          <w:sz w:val="24"/>
          <w:szCs w:val="24"/>
        </w:rPr>
        <w:t xml:space="preserve"> </w:t>
      </w:r>
      <w:r w:rsidR="0066356E" w:rsidRPr="000F0621">
        <w:rPr>
          <w:rFonts w:ascii="Times New Roman" w:hAnsi="Times New Roman" w:cs="Times New Roman"/>
          <w:i/>
          <w:sz w:val="24"/>
          <w:szCs w:val="24"/>
        </w:rPr>
        <w:t>et al.,</w:t>
      </w:r>
      <w:r w:rsidR="00E42F10" w:rsidRPr="000F0621">
        <w:rPr>
          <w:rFonts w:ascii="Times New Roman" w:hAnsi="Times New Roman" w:cs="Times New Roman"/>
          <w:i/>
          <w:sz w:val="24"/>
          <w:szCs w:val="24"/>
        </w:rPr>
        <w:t xml:space="preserve"> </w:t>
      </w:r>
      <w:r w:rsidR="00E42F10" w:rsidRPr="005D5B04">
        <w:rPr>
          <w:rFonts w:ascii="Times New Roman" w:hAnsi="Times New Roman" w:cs="Times New Roman"/>
          <w:sz w:val="24"/>
          <w:szCs w:val="24"/>
        </w:rPr>
        <w:t xml:space="preserve">2009, p. 3). </w:t>
      </w:r>
      <w:r w:rsidR="0063049C" w:rsidRPr="005D5B04">
        <w:rPr>
          <w:rFonts w:ascii="Times New Roman" w:hAnsi="Times New Roman" w:cs="Times New Roman"/>
          <w:sz w:val="24"/>
          <w:szCs w:val="24"/>
        </w:rPr>
        <w:t xml:space="preserve">IPA </w:t>
      </w:r>
      <w:r w:rsidRPr="005D5B04">
        <w:rPr>
          <w:rFonts w:ascii="Times New Roman" w:hAnsi="Times New Roman" w:cs="Times New Roman"/>
          <w:sz w:val="24"/>
          <w:szCs w:val="24"/>
        </w:rPr>
        <w:t xml:space="preserve">is idiographic </w:t>
      </w:r>
      <w:r w:rsidR="0063049C" w:rsidRPr="005D5B04">
        <w:rPr>
          <w:rFonts w:ascii="Times New Roman" w:hAnsi="Times New Roman" w:cs="Times New Roman"/>
          <w:sz w:val="24"/>
          <w:szCs w:val="24"/>
        </w:rPr>
        <w:t xml:space="preserve">as it explores how an individual in a given situation understands his </w:t>
      </w:r>
      <w:r w:rsidR="007B3904" w:rsidRPr="005D5B04">
        <w:rPr>
          <w:rFonts w:ascii="Times New Roman" w:hAnsi="Times New Roman" w:cs="Times New Roman"/>
          <w:sz w:val="24"/>
          <w:szCs w:val="24"/>
        </w:rPr>
        <w:t>lifeworld</w:t>
      </w:r>
      <w:r w:rsidR="0063049C" w:rsidRPr="005D5B04">
        <w:rPr>
          <w:rFonts w:ascii="Times New Roman" w:hAnsi="Times New Roman" w:cs="Times New Roman"/>
          <w:sz w:val="24"/>
          <w:szCs w:val="24"/>
        </w:rPr>
        <w:t xml:space="preserve"> (</w:t>
      </w:r>
      <w:r w:rsidR="0066356E" w:rsidRPr="005D5B04">
        <w:rPr>
          <w:rFonts w:ascii="Times New Roman" w:hAnsi="Times New Roman" w:cs="Times New Roman"/>
          <w:sz w:val="24"/>
          <w:szCs w:val="24"/>
        </w:rPr>
        <w:t xml:space="preserve">Smith, 2011; </w:t>
      </w:r>
      <w:r w:rsidR="0063049C" w:rsidRPr="005D5B04">
        <w:rPr>
          <w:rFonts w:ascii="Times New Roman" w:hAnsi="Times New Roman" w:cs="Times New Roman"/>
          <w:sz w:val="24"/>
          <w:szCs w:val="24"/>
        </w:rPr>
        <w:t xml:space="preserve">Wagstaff, </w:t>
      </w:r>
      <w:r w:rsidR="00ED41FC">
        <w:rPr>
          <w:rFonts w:ascii="Times New Roman" w:hAnsi="Times New Roman" w:cs="Times New Roman"/>
          <w:sz w:val="24"/>
          <w:szCs w:val="24"/>
        </w:rPr>
        <w:t>et al.,</w:t>
      </w:r>
      <w:r w:rsidR="009777CE" w:rsidRPr="005D5B04">
        <w:rPr>
          <w:rFonts w:ascii="Times New Roman" w:hAnsi="Times New Roman" w:cs="Times New Roman"/>
          <w:sz w:val="24"/>
          <w:szCs w:val="24"/>
        </w:rPr>
        <w:t xml:space="preserve"> </w:t>
      </w:r>
      <w:r w:rsidR="0063049C" w:rsidRPr="005D5B04">
        <w:rPr>
          <w:rFonts w:ascii="Times New Roman" w:hAnsi="Times New Roman" w:cs="Times New Roman"/>
          <w:sz w:val="24"/>
          <w:szCs w:val="24"/>
        </w:rPr>
        <w:t>2014)</w:t>
      </w:r>
      <w:r w:rsidR="00AC79F5" w:rsidRPr="005D5B04">
        <w:rPr>
          <w:rFonts w:ascii="Times New Roman" w:hAnsi="Times New Roman" w:cs="Times New Roman"/>
          <w:sz w:val="24"/>
          <w:szCs w:val="24"/>
        </w:rPr>
        <w:t xml:space="preserve"> and</w:t>
      </w:r>
      <w:r w:rsidR="0063049C" w:rsidRPr="005D5B04">
        <w:rPr>
          <w:rFonts w:ascii="Times New Roman" w:hAnsi="Times New Roman" w:cs="Times New Roman"/>
          <w:sz w:val="24"/>
          <w:szCs w:val="24"/>
        </w:rPr>
        <w:t xml:space="preserve"> </w:t>
      </w:r>
      <w:r w:rsidR="002D0098" w:rsidRPr="005D5B04">
        <w:rPr>
          <w:rFonts w:ascii="Times New Roman" w:hAnsi="Times New Roman" w:cs="Times New Roman"/>
          <w:sz w:val="24"/>
          <w:szCs w:val="24"/>
          <w:lang w:val="en-US"/>
        </w:rPr>
        <w:t>explores “the social</w:t>
      </w:r>
      <w:r w:rsidR="002D0098" w:rsidRPr="005D5B04">
        <w:rPr>
          <w:rFonts w:ascii="Times New Roman" w:hAnsi="Times New Roman" w:cs="Times New Roman"/>
          <w:sz w:val="24"/>
          <w:szCs w:val="24"/>
        </w:rPr>
        <w:t xml:space="preserve"> </w:t>
      </w:r>
      <w:r w:rsidR="002D0098" w:rsidRPr="005D5B04">
        <w:rPr>
          <w:rFonts w:ascii="Times New Roman" w:hAnsi="Times New Roman" w:cs="Times New Roman"/>
          <w:sz w:val="24"/>
          <w:szCs w:val="24"/>
          <w:lang w:val="en-US"/>
        </w:rPr>
        <w:t>world</w:t>
      </w:r>
      <w:r w:rsidR="003437AC" w:rsidRPr="005D5B04">
        <w:rPr>
          <w:rFonts w:ascii="Times New Roman" w:hAnsi="Times New Roman" w:cs="Times New Roman"/>
          <w:sz w:val="24"/>
          <w:szCs w:val="24"/>
          <w:lang w:val="en-US"/>
        </w:rPr>
        <w:t>”</w:t>
      </w:r>
      <w:r w:rsidR="002D0098" w:rsidRPr="005D5B04">
        <w:rPr>
          <w:rFonts w:ascii="Times New Roman" w:hAnsi="Times New Roman" w:cs="Times New Roman"/>
          <w:sz w:val="24"/>
          <w:szCs w:val="24"/>
          <w:lang w:val="en-US"/>
        </w:rPr>
        <w:t xml:space="preserve"> of the individual within their own</w:t>
      </w:r>
      <w:r w:rsidR="00F35C26" w:rsidRPr="005D5B04">
        <w:rPr>
          <w:rFonts w:ascii="Times New Roman" w:hAnsi="Times New Roman" w:cs="Times New Roman"/>
          <w:sz w:val="24"/>
          <w:szCs w:val="24"/>
          <w:lang w:val="en-US"/>
        </w:rPr>
        <w:t xml:space="preserve"> </w:t>
      </w:r>
      <w:r w:rsidR="002D0098" w:rsidRPr="005D5B04">
        <w:rPr>
          <w:rFonts w:ascii="Times New Roman" w:hAnsi="Times New Roman" w:cs="Times New Roman"/>
          <w:sz w:val="24"/>
          <w:szCs w:val="24"/>
          <w:lang w:val="en-US"/>
        </w:rPr>
        <w:t>framework</w:t>
      </w:r>
      <w:r w:rsidR="00F35C26" w:rsidRPr="005D5B04">
        <w:rPr>
          <w:rFonts w:ascii="Times New Roman" w:hAnsi="Times New Roman" w:cs="Times New Roman"/>
          <w:sz w:val="24"/>
          <w:szCs w:val="24"/>
          <w:lang w:val="en-US"/>
        </w:rPr>
        <w:t xml:space="preserve"> </w:t>
      </w:r>
      <w:r w:rsidR="002D0098" w:rsidRPr="005D5B04">
        <w:rPr>
          <w:rFonts w:ascii="Times New Roman" w:hAnsi="Times New Roman" w:cs="Times New Roman"/>
          <w:sz w:val="24"/>
          <w:szCs w:val="24"/>
          <w:lang w:val="en-US"/>
        </w:rPr>
        <w:t>(Moran &amp; Mooney, 2002, p. 273).</w:t>
      </w:r>
      <w:r w:rsidR="002D0098" w:rsidRPr="005D5B04">
        <w:rPr>
          <w:rFonts w:ascii="Times New Roman" w:hAnsi="Times New Roman" w:cs="Times New Roman"/>
          <w:sz w:val="24"/>
          <w:szCs w:val="24"/>
        </w:rPr>
        <w:t xml:space="preserve"> </w:t>
      </w:r>
      <w:r w:rsidR="00AC79F5" w:rsidRPr="005D5B04">
        <w:rPr>
          <w:rFonts w:ascii="Times New Roman" w:hAnsi="Times New Roman" w:cs="Times New Roman"/>
          <w:sz w:val="24"/>
          <w:szCs w:val="24"/>
        </w:rPr>
        <w:t xml:space="preserve">In an IPA study researchers become aware of the complex lived experiences “unique to the person’s embodied and situated relationship to the world” (Smith </w:t>
      </w:r>
      <w:r w:rsidR="00AC79F5" w:rsidRPr="000F0621">
        <w:rPr>
          <w:rFonts w:ascii="Times New Roman" w:hAnsi="Times New Roman" w:cs="Times New Roman"/>
          <w:i/>
          <w:sz w:val="24"/>
          <w:szCs w:val="24"/>
        </w:rPr>
        <w:t>et al</w:t>
      </w:r>
      <w:r w:rsidR="00AC79F5" w:rsidRPr="005D5B04">
        <w:rPr>
          <w:rFonts w:ascii="Times New Roman" w:hAnsi="Times New Roman" w:cs="Times New Roman"/>
          <w:sz w:val="24"/>
          <w:szCs w:val="24"/>
        </w:rPr>
        <w:t xml:space="preserve">., 2009, p. 21). </w:t>
      </w:r>
      <w:r w:rsidR="002802E5" w:rsidRPr="005D5B04">
        <w:rPr>
          <w:rFonts w:ascii="Times New Roman" w:hAnsi="Times New Roman" w:cs="Times New Roman"/>
          <w:sz w:val="24"/>
          <w:szCs w:val="24"/>
        </w:rPr>
        <w:t xml:space="preserve">The </w:t>
      </w:r>
      <w:r w:rsidR="009777CE" w:rsidRPr="005D5B04">
        <w:rPr>
          <w:rFonts w:ascii="Times New Roman" w:hAnsi="Times New Roman" w:cs="Times New Roman"/>
          <w:sz w:val="24"/>
          <w:szCs w:val="24"/>
        </w:rPr>
        <w:t xml:space="preserve">analytic strategy develops “rich descriptions of how individuals think and feel about the challenges they face” (Smith, </w:t>
      </w:r>
      <w:r w:rsidR="00155F34" w:rsidRPr="005D5B04">
        <w:rPr>
          <w:rFonts w:ascii="Times New Roman" w:hAnsi="Times New Roman" w:cs="Times New Roman"/>
          <w:sz w:val="24"/>
          <w:szCs w:val="24"/>
        </w:rPr>
        <w:t>Brewer, Eatough, Stanley, Glendinning &amp; Quarrell</w:t>
      </w:r>
      <w:r w:rsidR="00FE29CF" w:rsidRPr="005D5B04">
        <w:rPr>
          <w:rFonts w:ascii="Times New Roman" w:hAnsi="Times New Roman" w:cs="Times New Roman"/>
          <w:sz w:val="24"/>
          <w:szCs w:val="24"/>
        </w:rPr>
        <w:t xml:space="preserve">, </w:t>
      </w:r>
      <w:r w:rsidR="009777CE" w:rsidRPr="005D5B04">
        <w:rPr>
          <w:rFonts w:ascii="Times New Roman" w:hAnsi="Times New Roman" w:cs="Times New Roman"/>
          <w:sz w:val="24"/>
          <w:szCs w:val="24"/>
        </w:rPr>
        <w:t xml:space="preserve">2006, p. 487). </w:t>
      </w:r>
      <w:r w:rsidR="00AC79F5" w:rsidRPr="005D5B04">
        <w:rPr>
          <w:rFonts w:ascii="Times New Roman" w:hAnsi="Times New Roman" w:cs="Times New Roman"/>
          <w:sz w:val="24"/>
          <w:szCs w:val="24"/>
        </w:rPr>
        <w:t>IPA</w:t>
      </w:r>
      <w:r w:rsidR="00980F22" w:rsidRPr="005D5B04">
        <w:rPr>
          <w:rFonts w:ascii="Times New Roman" w:hAnsi="Times New Roman" w:cs="Times New Roman"/>
          <w:sz w:val="24"/>
          <w:szCs w:val="24"/>
        </w:rPr>
        <w:t xml:space="preserve"> offers researchers the </w:t>
      </w:r>
      <w:r w:rsidR="00704B8B" w:rsidRPr="005D5B04">
        <w:rPr>
          <w:rFonts w:ascii="Times New Roman" w:hAnsi="Times New Roman" w:cs="Times New Roman"/>
          <w:sz w:val="24"/>
          <w:szCs w:val="24"/>
        </w:rPr>
        <w:t xml:space="preserve">opportunity to </w:t>
      </w:r>
      <w:r w:rsidR="00980F22" w:rsidRPr="005D5B04">
        <w:rPr>
          <w:rFonts w:ascii="Times New Roman" w:hAnsi="Times New Roman" w:cs="Times New Roman"/>
          <w:sz w:val="24"/>
          <w:szCs w:val="24"/>
        </w:rPr>
        <w:t xml:space="preserve">interpret </w:t>
      </w:r>
      <w:r w:rsidR="00704B8B" w:rsidRPr="005D5B04">
        <w:rPr>
          <w:rFonts w:ascii="Times New Roman" w:hAnsi="Times New Roman" w:cs="Times New Roman"/>
          <w:sz w:val="24"/>
          <w:szCs w:val="24"/>
        </w:rPr>
        <w:t>data speculative</w:t>
      </w:r>
      <w:r w:rsidR="00980F22" w:rsidRPr="005D5B04">
        <w:rPr>
          <w:rFonts w:ascii="Times New Roman" w:hAnsi="Times New Roman" w:cs="Times New Roman"/>
          <w:sz w:val="24"/>
          <w:szCs w:val="24"/>
        </w:rPr>
        <w:t>ly</w:t>
      </w:r>
      <w:r w:rsidR="00704B8B" w:rsidRPr="005D5B04">
        <w:rPr>
          <w:rFonts w:ascii="Times New Roman" w:hAnsi="Times New Roman" w:cs="Times New Roman"/>
          <w:sz w:val="24"/>
          <w:szCs w:val="24"/>
        </w:rPr>
        <w:t xml:space="preserve"> </w:t>
      </w:r>
      <w:r w:rsidR="00980F22" w:rsidRPr="005D5B04">
        <w:rPr>
          <w:rFonts w:ascii="Times New Roman" w:hAnsi="Times New Roman" w:cs="Times New Roman"/>
          <w:sz w:val="24"/>
          <w:szCs w:val="24"/>
        </w:rPr>
        <w:t>and</w:t>
      </w:r>
      <w:r w:rsidR="00704B8B" w:rsidRPr="005D5B04">
        <w:rPr>
          <w:rFonts w:ascii="Times New Roman" w:hAnsi="Times New Roman" w:cs="Times New Roman"/>
          <w:sz w:val="24"/>
          <w:szCs w:val="24"/>
        </w:rPr>
        <w:t xml:space="preserve"> </w:t>
      </w:r>
      <w:r w:rsidR="003970F2" w:rsidRPr="005D5B04">
        <w:rPr>
          <w:rFonts w:ascii="Times New Roman" w:hAnsi="Times New Roman" w:cs="Times New Roman"/>
          <w:sz w:val="24"/>
          <w:szCs w:val="24"/>
        </w:rPr>
        <w:t>consider</w:t>
      </w:r>
      <w:r w:rsidR="00704B8B" w:rsidRPr="005D5B04">
        <w:rPr>
          <w:rFonts w:ascii="Times New Roman" w:hAnsi="Times New Roman" w:cs="Times New Roman"/>
          <w:sz w:val="24"/>
          <w:szCs w:val="24"/>
        </w:rPr>
        <w:t xml:space="preserve"> participants</w:t>
      </w:r>
      <w:r w:rsidR="00980F22" w:rsidRPr="005D5B04">
        <w:rPr>
          <w:rFonts w:ascii="Times New Roman" w:hAnsi="Times New Roman" w:cs="Times New Roman"/>
          <w:sz w:val="24"/>
          <w:szCs w:val="24"/>
        </w:rPr>
        <w:t>’</w:t>
      </w:r>
      <w:r w:rsidR="00704B8B" w:rsidRPr="005D5B04">
        <w:rPr>
          <w:rFonts w:ascii="Times New Roman" w:hAnsi="Times New Roman" w:cs="Times New Roman"/>
          <w:sz w:val="24"/>
          <w:szCs w:val="24"/>
        </w:rPr>
        <w:t xml:space="preserve"> </w:t>
      </w:r>
      <w:r w:rsidR="00980F22" w:rsidRPr="005D5B04">
        <w:rPr>
          <w:rFonts w:ascii="Times New Roman" w:hAnsi="Times New Roman" w:cs="Times New Roman"/>
          <w:sz w:val="24"/>
          <w:szCs w:val="24"/>
        </w:rPr>
        <w:t xml:space="preserve">sense making </w:t>
      </w:r>
      <w:r w:rsidR="00704B8B" w:rsidRPr="005D5B04">
        <w:rPr>
          <w:rFonts w:ascii="Times New Roman" w:hAnsi="Times New Roman" w:cs="Times New Roman"/>
          <w:sz w:val="24"/>
          <w:szCs w:val="24"/>
        </w:rPr>
        <w:t>(Larkin</w:t>
      </w:r>
      <w:r w:rsidR="00D25442" w:rsidRPr="005D5B04">
        <w:rPr>
          <w:rFonts w:ascii="Times New Roman" w:hAnsi="Times New Roman" w:cs="Times New Roman"/>
          <w:sz w:val="24"/>
          <w:szCs w:val="24"/>
        </w:rPr>
        <w:t xml:space="preserve">, Watts &amp; Clifton, </w:t>
      </w:r>
      <w:r w:rsidR="00704B8B" w:rsidRPr="005D5B04">
        <w:rPr>
          <w:rFonts w:ascii="Times New Roman" w:hAnsi="Times New Roman" w:cs="Times New Roman"/>
          <w:sz w:val="24"/>
          <w:szCs w:val="24"/>
        </w:rPr>
        <w:t xml:space="preserve">2006). </w:t>
      </w:r>
      <w:r w:rsidR="00980F22" w:rsidRPr="005D5B04">
        <w:rPr>
          <w:rFonts w:ascii="Times New Roman" w:hAnsi="Times New Roman" w:cs="Times New Roman"/>
          <w:sz w:val="24"/>
          <w:szCs w:val="24"/>
        </w:rPr>
        <w:t>When employing this approach</w:t>
      </w:r>
      <w:r w:rsidR="00FE29CF" w:rsidRPr="005D5B04">
        <w:rPr>
          <w:rFonts w:ascii="Times New Roman" w:hAnsi="Times New Roman" w:cs="Times New Roman"/>
          <w:sz w:val="24"/>
          <w:szCs w:val="24"/>
        </w:rPr>
        <w:t>,</w:t>
      </w:r>
      <w:r w:rsidR="00980F22" w:rsidRPr="005D5B04">
        <w:rPr>
          <w:rFonts w:ascii="Times New Roman" w:hAnsi="Times New Roman" w:cs="Times New Roman"/>
          <w:sz w:val="24"/>
          <w:szCs w:val="24"/>
        </w:rPr>
        <w:t xml:space="preserve"> researchers must bracket prior understandings and assumptions and adopt a </w:t>
      </w:r>
      <w:r w:rsidR="00704B8B" w:rsidRPr="005D5B04">
        <w:rPr>
          <w:rFonts w:ascii="Times New Roman" w:hAnsi="Times New Roman" w:cs="Times New Roman"/>
          <w:sz w:val="24"/>
          <w:szCs w:val="24"/>
        </w:rPr>
        <w:t>genuinely open, curious and at the same time critically self-aware</w:t>
      </w:r>
      <w:r w:rsidR="00980F22" w:rsidRPr="005D5B04">
        <w:rPr>
          <w:rFonts w:ascii="Times New Roman" w:hAnsi="Times New Roman" w:cs="Times New Roman"/>
          <w:sz w:val="24"/>
          <w:szCs w:val="24"/>
        </w:rPr>
        <w:t xml:space="preserve"> stance</w:t>
      </w:r>
      <w:r w:rsidR="00EC178E" w:rsidRPr="005D5B04">
        <w:rPr>
          <w:rFonts w:ascii="Times New Roman" w:hAnsi="Times New Roman" w:cs="Times New Roman"/>
          <w:sz w:val="24"/>
          <w:szCs w:val="24"/>
        </w:rPr>
        <w:t xml:space="preserve"> (Finlay, 2008, 2013</w:t>
      </w:r>
      <w:r w:rsidR="00275127" w:rsidRPr="005D5B04">
        <w:rPr>
          <w:rFonts w:ascii="Times New Roman" w:hAnsi="Times New Roman" w:cs="Times New Roman"/>
          <w:sz w:val="24"/>
          <w:szCs w:val="24"/>
        </w:rPr>
        <w:t>; Tufford &amp; Newman, 2010</w:t>
      </w:r>
      <w:r w:rsidR="00EC178E" w:rsidRPr="005D5B04">
        <w:rPr>
          <w:rFonts w:ascii="Times New Roman" w:hAnsi="Times New Roman" w:cs="Times New Roman"/>
          <w:sz w:val="24"/>
          <w:szCs w:val="24"/>
        </w:rPr>
        <w:t>)</w:t>
      </w:r>
      <w:r w:rsidR="00980F22" w:rsidRPr="005D5B04">
        <w:rPr>
          <w:rFonts w:ascii="Times New Roman" w:hAnsi="Times New Roman" w:cs="Times New Roman"/>
          <w:sz w:val="24"/>
          <w:szCs w:val="24"/>
        </w:rPr>
        <w:t xml:space="preserve">. </w:t>
      </w:r>
    </w:p>
    <w:p w14:paraId="50E2C614" w14:textId="77777777" w:rsidR="001610FE" w:rsidRPr="005D5B04" w:rsidRDefault="001610FE" w:rsidP="001610FE">
      <w:pPr>
        <w:spacing w:after="0" w:line="240" w:lineRule="auto"/>
        <w:ind w:firstLine="720"/>
        <w:rPr>
          <w:rFonts w:ascii="Times New Roman" w:hAnsi="Times New Roman" w:cs="Times New Roman"/>
          <w:sz w:val="24"/>
          <w:szCs w:val="24"/>
        </w:rPr>
      </w:pPr>
    </w:p>
    <w:p w14:paraId="26D5C0E3" w14:textId="77777777" w:rsidR="001610FE" w:rsidRDefault="00FC3F14"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With ethical approval</w:t>
      </w:r>
      <w:r w:rsidR="00275127" w:rsidRPr="005D5B04">
        <w:rPr>
          <w:rFonts w:ascii="Times New Roman" w:hAnsi="Times New Roman" w:cs="Times New Roman"/>
          <w:sz w:val="24"/>
          <w:szCs w:val="24"/>
        </w:rPr>
        <w:t>,</w:t>
      </w:r>
      <w:r w:rsidRPr="005D5B04">
        <w:rPr>
          <w:rFonts w:ascii="Times New Roman" w:hAnsi="Times New Roman" w:cs="Times New Roman"/>
          <w:sz w:val="24"/>
          <w:szCs w:val="24"/>
        </w:rPr>
        <w:t xml:space="preserve"> t</w:t>
      </w:r>
      <w:r w:rsidR="00526F63" w:rsidRPr="005D5B04">
        <w:rPr>
          <w:rFonts w:ascii="Times New Roman" w:hAnsi="Times New Roman" w:cs="Times New Roman"/>
          <w:sz w:val="24"/>
          <w:szCs w:val="24"/>
        </w:rPr>
        <w:t xml:space="preserve">his study focused on the understandings of a </w:t>
      </w:r>
      <w:r w:rsidR="00DD3725" w:rsidRPr="005D5B04">
        <w:rPr>
          <w:rFonts w:ascii="Times New Roman" w:hAnsi="Times New Roman" w:cs="Times New Roman"/>
          <w:sz w:val="24"/>
          <w:szCs w:val="24"/>
        </w:rPr>
        <w:t>student with a vision</w:t>
      </w:r>
      <w:r w:rsidR="005A32E8" w:rsidRPr="005D5B04">
        <w:rPr>
          <w:rFonts w:ascii="Times New Roman" w:hAnsi="Times New Roman" w:cs="Times New Roman"/>
          <w:sz w:val="24"/>
          <w:szCs w:val="24"/>
        </w:rPr>
        <w:t xml:space="preserve"> </w:t>
      </w:r>
      <w:r w:rsidR="00DD3725" w:rsidRPr="005D5B04">
        <w:rPr>
          <w:rFonts w:ascii="Times New Roman" w:hAnsi="Times New Roman" w:cs="Times New Roman"/>
          <w:sz w:val="24"/>
          <w:szCs w:val="24"/>
        </w:rPr>
        <w:t xml:space="preserve">impairment about his experiences of schooling and </w:t>
      </w:r>
      <w:r w:rsidR="003970F2" w:rsidRPr="005D5B04">
        <w:rPr>
          <w:rFonts w:ascii="Times New Roman" w:hAnsi="Times New Roman" w:cs="Times New Roman"/>
          <w:sz w:val="24"/>
          <w:szCs w:val="24"/>
        </w:rPr>
        <w:t>understandings of</w:t>
      </w:r>
      <w:r w:rsidR="00764822" w:rsidRPr="005D5B04">
        <w:rPr>
          <w:rFonts w:ascii="Times New Roman" w:hAnsi="Times New Roman" w:cs="Times New Roman"/>
          <w:sz w:val="24"/>
          <w:szCs w:val="24"/>
        </w:rPr>
        <w:t xml:space="preserve"> equality and </w:t>
      </w:r>
      <w:r w:rsidR="00764822" w:rsidRPr="005D5B04">
        <w:rPr>
          <w:rFonts w:ascii="Times New Roman" w:hAnsi="Times New Roman" w:cs="Times New Roman"/>
          <w:sz w:val="24"/>
          <w:szCs w:val="24"/>
        </w:rPr>
        <w:lastRenderedPageBreak/>
        <w:t xml:space="preserve">equity </w:t>
      </w:r>
      <w:r w:rsidR="003970F2" w:rsidRPr="005D5B04">
        <w:rPr>
          <w:rFonts w:ascii="Times New Roman" w:hAnsi="Times New Roman" w:cs="Times New Roman"/>
          <w:sz w:val="24"/>
          <w:szCs w:val="24"/>
        </w:rPr>
        <w:t xml:space="preserve">in </w:t>
      </w:r>
      <w:r w:rsidR="00764822" w:rsidRPr="005D5B04">
        <w:rPr>
          <w:rFonts w:ascii="Times New Roman" w:hAnsi="Times New Roman" w:cs="Times New Roman"/>
          <w:sz w:val="24"/>
          <w:szCs w:val="24"/>
        </w:rPr>
        <w:t xml:space="preserve">his education. </w:t>
      </w:r>
      <w:r w:rsidR="00DD3725" w:rsidRPr="005D5B04">
        <w:rPr>
          <w:rFonts w:ascii="Times New Roman" w:hAnsi="Times New Roman" w:cs="Times New Roman"/>
          <w:sz w:val="24"/>
          <w:szCs w:val="24"/>
        </w:rPr>
        <w:t xml:space="preserve">The participant was selected for pragmatic reasons as the researchers knew </w:t>
      </w:r>
      <w:r w:rsidR="00275127" w:rsidRPr="005D5B04">
        <w:rPr>
          <w:rFonts w:ascii="Times New Roman" w:hAnsi="Times New Roman" w:cs="Times New Roman"/>
          <w:sz w:val="24"/>
          <w:szCs w:val="24"/>
        </w:rPr>
        <w:t xml:space="preserve">the </w:t>
      </w:r>
      <w:r w:rsidR="00DD3725" w:rsidRPr="005D5B04">
        <w:rPr>
          <w:rFonts w:ascii="Times New Roman" w:hAnsi="Times New Roman" w:cs="Times New Roman"/>
          <w:sz w:val="24"/>
          <w:szCs w:val="24"/>
        </w:rPr>
        <w:t xml:space="preserve">school had a </w:t>
      </w:r>
      <w:r w:rsidR="00677FB4" w:rsidRPr="005D5B04">
        <w:rPr>
          <w:rFonts w:ascii="Times New Roman" w:hAnsi="Times New Roman" w:cs="Times New Roman"/>
          <w:sz w:val="24"/>
          <w:szCs w:val="24"/>
        </w:rPr>
        <w:t>final year 12 senior student with vision impairment</w:t>
      </w:r>
      <w:r w:rsidR="00F35C26" w:rsidRPr="005D5B04">
        <w:rPr>
          <w:rFonts w:ascii="Times New Roman" w:hAnsi="Times New Roman" w:cs="Times New Roman"/>
          <w:sz w:val="24"/>
          <w:szCs w:val="24"/>
        </w:rPr>
        <w:t xml:space="preserve"> attending</w:t>
      </w:r>
      <w:r w:rsidR="00677FB4" w:rsidRPr="005D5B04">
        <w:rPr>
          <w:rFonts w:ascii="Times New Roman" w:hAnsi="Times New Roman" w:cs="Times New Roman"/>
          <w:sz w:val="24"/>
          <w:szCs w:val="24"/>
        </w:rPr>
        <w:t>. It was</w:t>
      </w:r>
      <w:r w:rsidR="00DD3725" w:rsidRPr="005D5B04">
        <w:rPr>
          <w:rFonts w:ascii="Times New Roman" w:hAnsi="Times New Roman" w:cs="Times New Roman"/>
          <w:sz w:val="24"/>
          <w:szCs w:val="24"/>
        </w:rPr>
        <w:t xml:space="preserve"> made very</w:t>
      </w:r>
      <w:r w:rsidR="00677FB4" w:rsidRPr="005D5B04">
        <w:rPr>
          <w:rFonts w:ascii="Times New Roman" w:hAnsi="Times New Roman" w:cs="Times New Roman"/>
          <w:sz w:val="24"/>
          <w:szCs w:val="24"/>
        </w:rPr>
        <w:t xml:space="preserve"> </w:t>
      </w:r>
      <w:r w:rsidR="009E2D0F" w:rsidRPr="005D5B04">
        <w:rPr>
          <w:rFonts w:ascii="Times New Roman" w:hAnsi="Times New Roman" w:cs="Times New Roman"/>
          <w:sz w:val="24"/>
          <w:szCs w:val="24"/>
        </w:rPr>
        <w:t>clear to</w:t>
      </w:r>
      <w:r w:rsidR="00677FB4" w:rsidRPr="005D5B04">
        <w:rPr>
          <w:rFonts w:ascii="Times New Roman" w:hAnsi="Times New Roman" w:cs="Times New Roman"/>
          <w:sz w:val="24"/>
          <w:szCs w:val="24"/>
        </w:rPr>
        <w:t xml:space="preserve"> the </w:t>
      </w:r>
      <w:r w:rsidR="00DD3725" w:rsidRPr="005D5B04">
        <w:rPr>
          <w:rFonts w:ascii="Times New Roman" w:hAnsi="Times New Roman" w:cs="Times New Roman"/>
          <w:sz w:val="24"/>
          <w:szCs w:val="24"/>
        </w:rPr>
        <w:t xml:space="preserve">potential participant that he was in no way obliged to </w:t>
      </w:r>
      <w:r w:rsidR="003970F2" w:rsidRPr="005D5B04">
        <w:rPr>
          <w:rFonts w:ascii="Times New Roman" w:hAnsi="Times New Roman" w:cs="Times New Roman"/>
          <w:sz w:val="24"/>
          <w:szCs w:val="24"/>
        </w:rPr>
        <w:t xml:space="preserve">take </w:t>
      </w:r>
      <w:r w:rsidR="00DD3725" w:rsidRPr="005D5B04">
        <w:rPr>
          <w:rFonts w:ascii="Times New Roman" w:hAnsi="Times New Roman" w:cs="Times New Roman"/>
          <w:sz w:val="24"/>
          <w:szCs w:val="24"/>
        </w:rPr>
        <w:t xml:space="preserve">part. </w:t>
      </w:r>
      <w:r w:rsidR="00327457" w:rsidRPr="005D5B04">
        <w:rPr>
          <w:rFonts w:ascii="Times New Roman" w:hAnsi="Times New Roman" w:cs="Times New Roman"/>
          <w:sz w:val="24"/>
          <w:szCs w:val="24"/>
        </w:rPr>
        <w:t xml:space="preserve">The school </w:t>
      </w:r>
      <w:r w:rsidR="003970F2" w:rsidRPr="005D5B04">
        <w:rPr>
          <w:rFonts w:ascii="Times New Roman" w:hAnsi="Times New Roman" w:cs="Times New Roman"/>
          <w:sz w:val="24"/>
          <w:szCs w:val="24"/>
        </w:rPr>
        <w:t>is</w:t>
      </w:r>
      <w:r w:rsidR="00327457" w:rsidRPr="005D5B04">
        <w:rPr>
          <w:rFonts w:ascii="Times New Roman" w:hAnsi="Times New Roman" w:cs="Times New Roman"/>
          <w:sz w:val="24"/>
          <w:szCs w:val="24"/>
        </w:rPr>
        <w:t xml:space="preserve"> a</w:t>
      </w:r>
      <w:r w:rsidR="00672AD6" w:rsidRPr="005D5B04">
        <w:rPr>
          <w:rFonts w:ascii="Times New Roman" w:hAnsi="Times New Roman" w:cs="Times New Roman"/>
          <w:sz w:val="24"/>
          <w:szCs w:val="24"/>
        </w:rPr>
        <w:t xml:space="preserve"> highly esteemed private boys’ college</w:t>
      </w:r>
      <w:r w:rsidR="00677FB4" w:rsidRPr="005D5B04">
        <w:rPr>
          <w:rFonts w:ascii="Times New Roman" w:hAnsi="Times New Roman" w:cs="Times New Roman"/>
          <w:sz w:val="24"/>
          <w:szCs w:val="24"/>
        </w:rPr>
        <w:t xml:space="preserve"> with a</w:t>
      </w:r>
      <w:r w:rsidR="00727861" w:rsidRPr="005D5B04">
        <w:rPr>
          <w:rFonts w:ascii="Times New Roman" w:hAnsi="Times New Roman" w:cs="Times New Roman"/>
          <w:sz w:val="24"/>
          <w:szCs w:val="24"/>
        </w:rPr>
        <w:t xml:space="preserve"> strong tradition of valuing integrity, tolerance and service, while educationally </w:t>
      </w:r>
      <w:r w:rsidR="00677FB4" w:rsidRPr="005D5B04">
        <w:rPr>
          <w:rFonts w:ascii="Times New Roman" w:hAnsi="Times New Roman" w:cs="Times New Roman"/>
          <w:sz w:val="24"/>
          <w:szCs w:val="24"/>
        </w:rPr>
        <w:t>one of</w:t>
      </w:r>
      <w:r w:rsidR="00727861" w:rsidRPr="005D5B04">
        <w:rPr>
          <w:rFonts w:ascii="Times New Roman" w:hAnsi="Times New Roman" w:cs="Times New Roman"/>
          <w:sz w:val="24"/>
          <w:szCs w:val="24"/>
        </w:rPr>
        <w:t xml:space="preserve"> the highest achieving schools in the State</w:t>
      </w:r>
      <w:r w:rsidR="00677FB4" w:rsidRPr="005D5B04">
        <w:rPr>
          <w:rFonts w:ascii="Times New Roman" w:hAnsi="Times New Roman" w:cs="Times New Roman"/>
          <w:sz w:val="24"/>
          <w:szCs w:val="24"/>
        </w:rPr>
        <w:t>.</w:t>
      </w:r>
      <w:r w:rsidR="00727861" w:rsidRPr="005D5B04">
        <w:rPr>
          <w:rFonts w:ascii="Times New Roman" w:hAnsi="Times New Roman" w:cs="Times New Roman"/>
          <w:sz w:val="24"/>
          <w:szCs w:val="24"/>
        </w:rPr>
        <w:t xml:space="preserve"> </w:t>
      </w:r>
      <w:r w:rsidR="00874C8E" w:rsidRPr="005D5B04">
        <w:rPr>
          <w:rFonts w:ascii="Times New Roman" w:hAnsi="Times New Roman" w:cs="Times New Roman"/>
          <w:sz w:val="24"/>
          <w:szCs w:val="24"/>
        </w:rPr>
        <w:t>James</w:t>
      </w:r>
      <w:r w:rsidR="00275127" w:rsidRPr="005D5B04">
        <w:rPr>
          <w:rFonts w:ascii="Times New Roman" w:hAnsi="Times New Roman" w:cs="Times New Roman"/>
          <w:sz w:val="24"/>
          <w:szCs w:val="24"/>
        </w:rPr>
        <w:t xml:space="preserve"> (pseudonym) </w:t>
      </w:r>
      <w:r w:rsidR="00677FB4" w:rsidRPr="005D5B04">
        <w:rPr>
          <w:rFonts w:ascii="Times New Roman" w:hAnsi="Times New Roman" w:cs="Times New Roman"/>
          <w:sz w:val="24"/>
          <w:szCs w:val="24"/>
        </w:rPr>
        <w:t>was one of only three students</w:t>
      </w:r>
      <w:r w:rsidR="003970F2" w:rsidRPr="005D5B04">
        <w:rPr>
          <w:rFonts w:ascii="Times New Roman" w:hAnsi="Times New Roman" w:cs="Times New Roman"/>
          <w:sz w:val="24"/>
          <w:szCs w:val="24"/>
        </w:rPr>
        <w:t xml:space="preserve"> with a vision impairment</w:t>
      </w:r>
      <w:r w:rsidR="00677FB4" w:rsidRPr="005D5B04">
        <w:rPr>
          <w:rFonts w:ascii="Times New Roman" w:hAnsi="Times New Roman" w:cs="Times New Roman"/>
          <w:sz w:val="24"/>
          <w:szCs w:val="24"/>
        </w:rPr>
        <w:t xml:space="preserve"> to attend </w:t>
      </w:r>
      <w:r w:rsidR="00155F34" w:rsidRPr="005D5B04">
        <w:rPr>
          <w:rFonts w:ascii="Times New Roman" w:hAnsi="Times New Roman" w:cs="Times New Roman"/>
          <w:sz w:val="24"/>
          <w:szCs w:val="24"/>
        </w:rPr>
        <w:t>t</w:t>
      </w:r>
      <w:r w:rsidR="009E2D0F" w:rsidRPr="005D5B04">
        <w:rPr>
          <w:rFonts w:ascii="Times New Roman" w:hAnsi="Times New Roman" w:cs="Times New Roman"/>
          <w:sz w:val="24"/>
          <w:szCs w:val="24"/>
        </w:rPr>
        <w:t xml:space="preserve">his school </w:t>
      </w:r>
      <w:r w:rsidR="00677FB4" w:rsidRPr="005D5B04">
        <w:rPr>
          <w:rFonts w:ascii="Times New Roman" w:hAnsi="Times New Roman" w:cs="Times New Roman"/>
          <w:sz w:val="24"/>
          <w:szCs w:val="24"/>
        </w:rPr>
        <w:t xml:space="preserve">over the past </w:t>
      </w:r>
      <w:r w:rsidR="00DD3725" w:rsidRPr="005D5B04">
        <w:rPr>
          <w:rFonts w:ascii="Times New Roman" w:hAnsi="Times New Roman" w:cs="Times New Roman"/>
          <w:sz w:val="24"/>
          <w:szCs w:val="24"/>
        </w:rPr>
        <w:t xml:space="preserve">thirty </w:t>
      </w:r>
      <w:r w:rsidR="00677FB4" w:rsidRPr="005D5B04">
        <w:rPr>
          <w:rFonts w:ascii="Times New Roman" w:hAnsi="Times New Roman" w:cs="Times New Roman"/>
          <w:sz w:val="24"/>
          <w:szCs w:val="24"/>
        </w:rPr>
        <w:t xml:space="preserve">years. </w:t>
      </w:r>
      <w:r w:rsidR="00B505FE" w:rsidRPr="005D5B04">
        <w:rPr>
          <w:rFonts w:ascii="Times New Roman" w:hAnsi="Times New Roman" w:cs="Times New Roman"/>
          <w:sz w:val="24"/>
          <w:szCs w:val="24"/>
        </w:rPr>
        <w:t>With the permission of the participant</w:t>
      </w:r>
      <w:r w:rsidR="00B505FE" w:rsidRPr="005D5B04" w:rsidDel="00FC3F14">
        <w:rPr>
          <w:rFonts w:ascii="Times New Roman" w:hAnsi="Times New Roman" w:cs="Times New Roman"/>
          <w:sz w:val="24"/>
          <w:szCs w:val="24"/>
        </w:rPr>
        <w:t xml:space="preserve"> </w:t>
      </w:r>
      <w:r w:rsidR="00B505FE" w:rsidRPr="005D5B04">
        <w:rPr>
          <w:rFonts w:ascii="Times New Roman" w:hAnsi="Times New Roman" w:cs="Times New Roman"/>
          <w:sz w:val="24"/>
          <w:szCs w:val="24"/>
        </w:rPr>
        <w:t>relevant documents such as Visiting Teacher reports, State Support Services requests, Ophthalmologist reports and school reports were made available to contextualise the analysis</w:t>
      </w:r>
      <w:r w:rsidR="003970F2" w:rsidRPr="005D5B04">
        <w:rPr>
          <w:rFonts w:ascii="Times New Roman" w:hAnsi="Times New Roman" w:cs="Times New Roman"/>
          <w:sz w:val="24"/>
          <w:szCs w:val="24"/>
        </w:rPr>
        <w:t xml:space="preserve"> with an </w:t>
      </w:r>
      <w:r w:rsidR="00B505FE" w:rsidRPr="005D5B04">
        <w:rPr>
          <w:rFonts w:ascii="Times New Roman" w:hAnsi="Times New Roman" w:cs="Times New Roman"/>
          <w:sz w:val="24"/>
          <w:szCs w:val="24"/>
        </w:rPr>
        <w:t>understanding the student’s situation</w:t>
      </w:r>
      <w:r w:rsidR="00127AEE" w:rsidRPr="005D5B04">
        <w:rPr>
          <w:rFonts w:ascii="Times New Roman" w:hAnsi="Times New Roman" w:cs="Times New Roman"/>
          <w:sz w:val="24"/>
          <w:szCs w:val="24"/>
        </w:rPr>
        <w:t xml:space="preserve">, </w:t>
      </w:r>
      <w:r w:rsidR="00B505FE" w:rsidRPr="005D5B04">
        <w:rPr>
          <w:rFonts w:ascii="Times New Roman" w:hAnsi="Times New Roman" w:cs="Times New Roman"/>
          <w:sz w:val="24"/>
          <w:szCs w:val="24"/>
        </w:rPr>
        <w:t>engagement with schooling, support and academic progress.</w:t>
      </w:r>
    </w:p>
    <w:p w14:paraId="18EE1E51" w14:textId="71559336" w:rsidR="00E20A1F" w:rsidRPr="005D5B04" w:rsidRDefault="00B505FE"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 </w:t>
      </w:r>
    </w:p>
    <w:p w14:paraId="020DBD0E" w14:textId="43A2AE6D" w:rsidR="00F03A0B" w:rsidRPr="005D5B04" w:rsidRDefault="00FC3F14"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Semi-structured </w:t>
      </w:r>
      <w:r w:rsidR="004E110E" w:rsidRPr="005D5B04">
        <w:rPr>
          <w:rFonts w:ascii="Times New Roman" w:hAnsi="Times New Roman" w:cs="Times New Roman"/>
          <w:sz w:val="24"/>
          <w:szCs w:val="24"/>
        </w:rPr>
        <w:t>i</w:t>
      </w:r>
      <w:r w:rsidR="00F03A0B" w:rsidRPr="005D5B04">
        <w:rPr>
          <w:rFonts w:ascii="Times New Roman" w:hAnsi="Times New Roman" w:cs="Times New Roman"/>
          <w:sz w:val="24"/>
          <w:szCs w:val="24"/>
        </w:rPr>
        <w:t>nterviews allow</w:t>
      </w:r>
      <w:r w:rsidRPr="005D5B04">
        <w:rPr>
          <w:rFonts w:ascii="Times New Roman" w:hAnsi="Times New Roman" w:cs="Times New Roman"/>
          <w:sz w:val="24"/>
          <w:szCs w:val="24"/>
        </w:rPr>
        <w:t>ed</w:t>
      </w:r>
      <w:r w:rsidR="00F03A0B" w:rsidRPr="005D5B04">
        <w:rPr>
          <w:rFonts w:ascii="Times New Roman" w:hAnsi="Times New Roman" w:cs="Times New Roman"/>
          <w:sz w:val="24"/>
          <w:szCs w:val="24"/>
        </w:rPr>
        <w:t xml:space="preserve"> the participant to discuss his experiences in detail (Smith, 2008). </w:t>
      </w:r>
      <w:r w:rsidR="009E228D" w:rsidRPr="005D5B04">
        <w:rPr>
          <w:rFonts w:ascii="Times New Roman" w:hAnsi="Times New Roman" w:cs="Times New Roman"/>
          <w:sz w:val="24"/>
          <w:szCs w:val="24"/>
        </w:rPr>
        <w:t xml:space="preserve">A three-interview approach was followed (Kvale, 1996, 2009; Seidman, 1998). </w:t>
      </w:r>
      <w:r w:rsidR="00F03A0B" w:rsidRPr="005D5B04">
        <w:rPr>
          <w:rFonts w:ascii="Times New Roman" w:hAnsi="Times New Roman" w:cs="Times New Roman"/>
          <w:sz w:val="24"/>
          <w:szCs w:val="24"/>
        </w:rPr>
        <w:t xml:space="preserve">The first interview </w:t>
      </w:r>
      <w:r w:rsidRPr="005D5B04">
        <w:rPr>
          <w:rFonts w:ascii="Times New Roman" w:hAnsi="Times New Roman" w:cs="Times New Roman"/>
          <w:sz w:val="24"/>
          <w:szCs w:val="24"/>
        </w:rPr>
        <w:t xml:space="preserve">sought </w:t>
      </w:r>
      <w:r w:rsidR="00F03A0B" w:rsidRPr="005D5B04">
        <w:rPr>
          <w:rFonts w:ascii="Times New Roman" w:hAnsi="Times New Roman" w:cs="Times New Roman"/>
          <w:sz w:val="24"/>
          <w:szCs w:val="24"/>
        </w:rPr>
        <w:t xml:space="preserve">to establish the context of the participant’s experience </w:t>
      </w:r>
      <w:r w:rsidR="009E228D" w:rsidRPr="005D5B04">
        <w:rPr>
          <w:rFonts w:ascii="Times New Roman" w:hAnsi="Times New Roman" w:cs="Times New Roman"/>
          <w:sz w:val="24"/>
          <w:szCs w:val="24"/>
        </w:rPr>
        <w:t>of</w:t>
      </w:r>
      <w:r w:rsidR="00F03A0B" w:rsidRPr="005D5B04">
        <w:rPr>
          <w:rFonts w:ascii="Times New Roman" w:hAnsi="Times New Roman" w:cs="Times New Roman"/>
          <w:sz w:val="24"/>
          <w:szCs w:val="24"/>
        </w:rPr>
        <w:t xml:space="preserve"> schooling. The second </w:t>
      </w:r>
      <w:r w:rsidRPr="005D5B04">
        <w:rPr>
          <w:rFonts w:ascii="Times New Roman" w:hAnsi="Times New Roman" w:cs="Times New Roman"/>
          <w:sz w:val="24"/>
          <w:szCs w:val="24"/>
        </w:rPr>
        <w:t xml:space="preserve">invited </w:t>
      </w:r>
      <w:r w:rsidR="00F03A0B" w:rsidRPr="005D5B04">
        <w:rPr>
          <w:rFonts w:ascii="Times New Roman" w:hAnsi="Times New Roman" w:cs="Times New Roman"/>
          <w:sz w:val="24"/>
          <w:szCs w:val="24"/>
        </w:rPr>
        <w:t>the participant to expand on his experience while the third encouraged the participant to reflect on the meaning the experiences held for him.</w:t>
      </w:r>
      <w:r w:rsidR="00F03A0B" w:rsidRPr="005D5B04">
        <w:rPr>
          <w:rFonts w:ascii="Times New Roman" w:hAnsi="Times New Roman" w:cs="Times New Roman"/>
          <w:b/>
          <w:sz w:val="24"/>
          <w:szCs w:val="24"/>
        </w:rPr>
        <w:t xml:space="preserve"> </w:t>
      </w:r>
      <w:r w:rsidR="00F03A0B" w:rsidRPr="005D5B04">
        <w:rPr>
          <w:rFonts w:ascii="Times New Roman" w:hAnsi="Times New Roman" w:cs="Times New Roman"/>
          <w:sz w:val="24"/>
          <w:szCs w:val="24"/>
        </w:rPr>
        <w:t xml:space="preserve">The interviews </w:t>
      </w:r>
      <w:r w:rsidRPr="005D5B04">
        <w:rPr>
          <w:rFonts w:ascii="Times New Roman" w:hAnsi="Times New Roman" w:cs="Times New Roman"/>
          <w:sz w:val="24"/>
          <w:szCs w:val="24"/>
        </w:rPr>
        <w:t xml:space="preserve">occurred over three weeks, were </w:t>
      </w:r>
      <w:r w:rsidR="00F2518C" w:rsidRPr="005D5B04">
        <w:rPr>
          <w:rFonts w:ascii="Times New Roman" w:hAnsi="Times New Roman" w:cs="Times New Roman"/>
          <w:sz w:val="24"/>
          <w:szCs w:val="24"/>
        </w:rPr>
        <w:t xml:space="preserve">each </w:t>
      </w:r>
      <w:r w:rsidRPr="005D5B04">
        <w:rPr>
          <w:rFonts w:ascii="Times New Roman" w:hAnsi="Times New Roman" w:cs="Times New Roman"/>
          <w:sz w:val="24"/>
          <w:szCs w:val="24"/>
        </w:rPr>
        <w:t xml:space="preserve">about an hour in duration and were held in </w:t>
      </w:r>
      <w:r w:rsidR="00F2518C" w:rsidRPr="005D5B04">
        <w:rPr>
          <w:rFonts w:ascii="Times New Roman" w:hAnsi="Times New Roman" w:cs="Times New Roman"/>
          <w:sz w:val="24"/>
          <w:szCs w:val="24"/>
        </w:rPr>
        <w:t>a familiar space at the school</w:t>
      </w:r>
      <w:r w:rsidRPr="005D5B04">
        <w:rPr>
          <w:rFonts w:ascii="Times New Roman" w:hAnsi="Times New Roman" w:cs="Times New Roman"/>
          <w:sz w:val="24"/>
          <w:szCs w:val="24"/>
        </w:rPr>
        <w:t xml:space="preserve">. </w:t>
      </w:r>
      <w:r w:rsidR="00F03A0B" w:rsidRPr="005D5B04">
        <w:rPr>
          <w:rFonts w:ascii="Times New Roman" w:hAnsi="Times New Roman" w:cs="Times New Roman"/>
          <w:sz w:val="24"/>
          <w:szCs w:val="24"/>
        </w:rPr>
        <w:t xml:space="preserve">The interviews were </w:t>
      </w:r>
      <w:r w:rsidRPr="005D5B04">
        <w:rPr>
          <w:rFonts w:ascii="Times New Roman" w:hAnsi="Times New Roman" w:cs="Times New Roman"/>
          <w:sz w:val="24"/>
          <w:szCs w:val="24"/>
        </w:rPr>
        <w:t xml:space="preserve">audio </w:t>
      </w:r>
      <w:r w:rsidR="00F03A0B" w:rsidRPr="005D5B04">
        <w:rPr>
          <w:rFonts w:ascii="Times New Roman" w:hAnsi="Times New Roman" w:cs="Times New Roman"/>
          <w:sz w:val="24"/>
          <w:szCs w:val="24"/>
        </w:rPr>
        <w:t xml:space="preserve">recorded and </w:t>
      </w:r>
      <w:r w:rsidRPr="005D5B04">
        <w:rPr>
          <w:rFonts w:ascii="Times New Roman" w:hAnsi="Times New Roman" w:cs="Times New Roman"/>
          <w:sz w:val="24"/>
          <w:szCs w:val="24"/>
        </w:rPr>
        <w:t xml:space="preserve">then </w:t>
      </w:r>
      <w:r w:rsidR="00F03A0B" w:rsidRPr="005D5B04">
        <w:rPr>
          <w:rFonts w:ascii="Times New Roman" w:hAnsi="Times New Roman" w:cs="Times New Roman"/>
          <w:sz w:val="24"/>
          <w:szCs w:val="24"/>
        </w:rPr>
        <w:t xml:space="preserve">transcribed. </w:t>
      </w:r>
    </w:p>
    <w:p w14:paraId="7AFD7B25" w14:textId="77777777" w:rsidR="001610FE" w:rsidRDefault="001610FE" w:rsidP="00A652AB">
      <w:pPr>
        <w:widowControl w:val="0"/>
        <w:autoSpaceDE w:val="0"/>
        <w:autoSpaceDN w:val="0"/>
        <w:adjustRightInd w:val="0"/>
        <w:spacing w:after="0" w:line="240" w:lineRule="auto"/>
        <w:rPr>
          <w:rFonts w:ascii="Times New Roman" w:hAnsi="Times New Roman" w:cs="Times New Roman"/>
          <w:sz w:val="24"/>
          <w:szCs w:val="24"/>
        </w:rPr>
      </w:pPr>
    </w:p>
    <w:p w14:paraId="641A7B54" w14:textId="7D4E3DDB" w:rsidR="00F03A0B" w:rsidRPr="005D5B04" w:rsidRDefault="00F03A0B" w:rsidP="001610FE">
      <w:pPr>
        <w:widowControl w:val="0"/>
        <w:autoSpaceDE w:val="0"/>
        <w:autoSpaceDN w:val="0"/>
        <w:adjustRightInd w:val="0"/>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The first stage of interview </w:t>
      </w:r>
      <w:r w:rsidR="00F2518C" w:rsidRPr="005D5B04">
        <w:rPr>
          <w:rFonts w:ascii="Times New Roman" w:hAnsi="Times New Roman" w:cs="Times New Roman"/>
          <w:sz w:val="24"/>
          <w:szCs w:val="24"/>
        </w:rPr>
        <w:t xml:space="preserve">transcript </w:t>
      </w:r>
      <w:r w:rsidRPr="005D5B04">
        <w:rPr>
          <w:rFonts w:ascii="Times New Roman" w:hAnsi="Times New Roman" w:cs="Times New Roman"/>
          <w:sz w:val="24"/>
          <w:szCs w:val="24"/>
        </w:rPr>
        <w:t xml:space="preserve">analysis involved </w:t>
      </w:r>
      <w:r w:rsidR="00AC5122" w:rsidRPr="005D5B04">
        <w:rPr>
          <w:rFonts w:ascii="Times New Roman" w:hAnsi="Times New Roman" w:cs="Times New Roman"/>
          <w:sz w:val="24"/>
          <w:szCs w:val="24"/>
        </w:rPr>
        <w:t xml:space="preserve">the independent </w:t>
      </w:r>
      <w:r w:rsidRPr="005D5B04">
        <w:rPr>
          <w:rFonts w:ascii="Times New Roman" w:hAnsi="Times New Roman" w:cs="Times New Roman"/>
          <w:sz w:val="24"/>
          <w:szCs w:val="24"/>
        </w:rPr>
        <w:t>reading and rereading the interview transcripts</w:t>
      </w:r>
      <w:r w:rsidR="006752B3" w:rsidRPr="005D5B04">
        <w:rPr>
          <w:rFonts w:ascii="Times New Roman" w:hAnsi="Times New Roman" w:cs="Times New Roman"/>
          <w:sz w:val="24"/>
          <w:szCs w:val="24"/>
        </w:rPr>
        <w:t xml:space="preserve"> by both </w:t>
      </w:r>
      <w:r w:rsidR="0064663F" w:rsidRPr="005D5B04">
        <w:rPr>
          <w:rFonts w:ascii="Times New Roman" w:hAnsi="Times New Roman" w:cs="Times New Roman"/>
          <w:sz w:val="24"/>
          <w:szCs w:val="24"/>
        </w:rPr>
        <w:t>author</w:t>
      </w:r>
      <w:r w:rsidR="006752B3" w:rsidRPr="005D5B04">
        <w:rPr>
          <w:rFonts w:ascii="Times New Roman" w:hAnsi="Times New Roman" w:cs="Times New Roman"/>
          <w:sz w:val="24"/>
          <w:szCs w:val="24"/>
        </w:rPr>
        <w:t>s</w:t>
      </w:r>
      <w:r w:rsidR="0015148D" w:rsidRPr="005D5B04">
        <w:rPr>
          <w:rFonts w:ascii="Times New Roman" w:hAnsi="Times New Roman" w:cs="Times New Roman"/>
          <w:sz w:val="24"/>
          <w:szCs w:val="24"/>
        </w:rPr>
        <w:t xml:space="preserve"> who both completed a line-by-line analysis of the transcripts. </w:t>
      </w:r>
      <w:r w:rsidR="00AC5122" w:rsidRPr="005D5B04">
        <w:rPr>
          <w:rFonts w:ascii="Times New Roman" w:hAnsi="Times New Roman" w:cs="Times New Roman"/>
          <w:sz w:val="24"/>
          <w:szCs w:val="24"/>
        </w:rPr>
        <w:t xml:space="preserve">Next authors compared and synthesised their </w:t>
      </w:r>
      <w:r w:rsidR="0015148D" w:rsidRPr="005D5B04">
        <w:rPr>
          <w:rFonts w:ascii="Times New Roman" w:hAnsi="Times New Roman" w:cs="Times New Roman"/>
          <w:sz w:val="24"/>
          <w:szCs w:val="24"/>
        </w:rPr>
        <w:t>marginal notes seeking patterns in the text and linking those into meaningful categories (Calgary, Rathwell &amp; Young, 2015)</w:t>
      </w:r>
      <w:r w:rsidR="00AC5122" w:rsidRPr="005D5B04">
        <w:rPr>
          <w:rFonts w:ascii="Times New Roman" w:hAnsi="Times New Roman" w:cs="Times New Roman"/>
          <w:sz w:val="24"/>
          <w:szCs w:val="24"/>
        </w:rPr>
        <w:t>. This</w:t>
      </w:r>
      <w:r w:rsidR="0015148D" w:rsidRPr="005D5B04">
        <w:rPr>
          <w:rFonts w:ascii="Times New Roman" w:hAnsi="Times New Roman" w:cs="Times New Roman"/>
          <w:sz w:val="24"/>
          <w:szCs w:val="24"/>
        </w:rPr>
        <w:t xml:space="preserve"> individual and shared</w:t>
      </w:r>
      <w:r w:rsidR="00AC5122" w:rsidRPr="005D5B04">
        <w:rPr>
          <w:rFonts w:ascii="Times New Roman" w:hAnsi="Times New Roman" w:cs="Times New Roman"/>
          <w:sz w:val="24"/>
          <w:szCs w:val="24"/>
        </w:rPr>
        <w:t xml:space="preserve"> iterative process ensured </w:t>
      </w:r>
      <w:r w:rsidR="00EE1417" w:rsidRPr="005D5B04">
        <w:rPr>
          <w:rFonts w:ascii="Times New Roman" w:hAnsi="Times New Roman" w:cs="Times New Roman"/>
          <w:sz w:val="24"/>
          <w:szCs w:val="24"/>
        </w:rPr>
        <w:t>deep</w:t>
      </w:r>
      <w:r w:rsidR="00AC5122" w:rsidRPr="005D5B04">
        <w:rPr>
          <w:rFonts w:ascii="Times New Roman" w:hAnsi="Times New Roman" w:cs="Times New Roman"/>
          <w:sz w:val="24"/>
          <w:szCs w:val="24"/>
        </w:rPr>
        <w:t xml:space="preserve"> immersion in the data (Seidman, 1998). </w:t>
      </w:r>
      <w:r w:rsidR="006752B3" w:rsidRPr="005D5B04">
        <w:rPr>
          <w:rFonts w:ascii="Times New Roman" w:hAnsi="Times New Roman" w:cs="Times New Roman"/>
          <w:sz w:val="24"/>
          <w:szCs w:val="24"/>
        </w:rPr>
        <w:t xml:space="preserve">Subsequent </w:t>
      </w:r>
      <w:r w:rsidRPr="005D5B04">
        <w:rPr>
          <w:rFonts w:ascii="Times New Roman" w:hAnsi="Times New Roman" w:cs="Times New Roman"/>
          <w:sz w:val="24"/>
          <w:szCs w:val="24"/>
        </w:rPr>
        <w:t xml:space="preserve">readings, coding notes and compiling categories </w:t>
      </w:r>
      <w:r w:rsidR="006752B3" w:rsidRPr="005D5B04">
        <w:rPr>
          <w:rFonts w:ascii="Times New Roman" w:hAnsi="Times New Roman" w:cs="Times New Roman"/>
          <w:sz w:val="24"/>
          <w:szCs w:val="24"/>
        </w:rPr>
        <w:t>lead to</w:t>
      </w:r>
      <w:r w:rsidRPr="005D5B04">
        <w:rPr>
          <w:rFonts w:ascii="Times New Roman" w:hAnsi="Times New Roman" w:cs="Times New Roman"/>
          <w:sz w:val="24"/>
          <w:szCs w:val="24"/>
        </w:rPr>
        <w:t xml:space="preserve"> the identification of emergent themes. </w:t>
      </w:r>
      <w:r w:rsidR="00CC427F" w:rsidRPr="000F0621">
        <w:rPr>
          <w:rFonts w:ascii="Times New Roman" w:hAnsi="Times New Roman" w:cs="Times New Roman"/>
          <w:sz w:val="24"/>
          <w:szCs w:val="24"/>
          <w:lang w:val="en-US"/>
        </w:rPr>
        <w:t>From the emergent</w:t>
      </w:r>
      <w:r w:rsidR="00EE1417" w:rsidRPr="005D5B04">
        <w:rPr>
          <w:rFonts w:ascii="Times New Roman" w:hAnsi="Times New Roman" w:cs="Times New Roman"/>
          <w:sz w:val="24"/>
          <w:szCs w:val="24"/>
          <w:lang w:val="en-US"/>
        </w:rPr>
        <w:t xml:space="preserve"> themes hypothetical groupings we</w:t>
      </w:r>
      <w:r w:rsidR="00CC427F" w:rsidRPr="000F0621">
        <w:rPr>
          <w:rFonts w:ascii="Times New Roman" w:hAnsi="Times New Roman" w:cs="Times New Roman"/>
          <w:sz w:val="24"/>
          <w:szCs w:val="24"/>
          <w:lang w:val="en-US"/>
        </w:rPr>
        <w:t>re generated</w:t>
      </w:r>
      <w:r w:rsidR="00AC5122" w:rsidRPr="000F0621">
        <w:rPr>
          <w:rFonts w:ascii="Times New Roman" w:hAnsi="Times New Roman" w:cs="Times New Roman"/>
          <w:sz w:val="24"/>
          <w:szCs w:val="24"/>
          <w:lang w:val="en-US"/>
        </w:rPr>
        <w:t xml:space="preserve"> </w:t>
      </w:r>
      <w:r w:rsidR="00EE1417" w:rsidRPr="005D5B04">
        <w:rPr>
          <w:rFonts w:ascii="Times New Roman" w:hAnsi="Times New Roman" w:cs="Times New Roman"/>
          <w:sz w:val="24"/>
          <w:szCs w:val="24"/>
          <w:lang w:val="en-US"/>
        </w:rPr>
        <w:t>that we</w:t>
      </w:r>
      <w:r w:rsidR="00CC427F" w:rsidRPr="000F0621">
        <w:rPr>
          <w:rFonts w:ascii="Times New Roman" w:hAnsi="Times New Roman" w:cs="Times New Roman"/>
          <w:sz w:val="24"/>
          <w:szCs w:val="24"/>
          <w:lang w:val="en-US"/>
        </w:rPr>
        <w:t>re then prioritised to form overarching themes that are reported thematically illustrated by</w:t>
      </w:r>
      <w:r w:rsidR="00AC5122" w:rsidRPr="000F0621">
        <w:rPr>
          <w:rFonts w:ascii="Times New Roman" w:hAnsi="Times New Roman" w:cs="Times New Roman"/>
          <w:sz w:val="24"/>
          <w:szCs w:val="24"/>
          <w:lang w:val="en-US"/>
        </w:rPr>
        <w:t xml:space="preserve"> </w:t>
      </w:r>
      <w:r w:rsidR="00CC427F" w:rsidRPr="000F0621">
        <w:rPr>
          <w:rFonts w:ascii="Times New Roman" w:hAnsi="Times New Roman" w:cs="Times New Roman"/>
          <w:sz w:val="24"/>
          <w:szCs w:val="24"/>
          <w:lang w:val="en-US"/>
        </w:rPr>
        <w:t xml:space="preserve">direct quotations from the transcripts (Larkin, Watts, &amp; Clifton, 2006; Smith &amp; </w:t>
      </w:r>
      <w:r w:rsidR="00EE1417" w:rsidRPr="000F0621">
        <w:rPr>
          <w:rFonts w:ascii="Times New Roman" w:hAnsi="Times New Roman" w:cs="Times New Roman"/>
          <w:sz w:val="24"/>
          <w:szCs w:val="24"/>
          <w:lang w:val="en-US"/>
        </w:rPr>
        <w:t>Osborn, 200</w:t>
      </w:r>
      <w:r w:rsidR="00EE1417" w:rsidRPr="005D5B04">
        <w:rPr>
          <w:rFonts w:ascii="Times New Roman" w:hAnsi="Times New Roman" w:cs="Times New Roman"/>
          <w:sz w:val="24"/>
          <w:szCs w:val="24"/>
          <w:lang w:val="en-US"/>
        </w:rPr>
        <w:t>3</w:t>
      </w:r>
      <w:r w:rsidR="00CC427F" w:rsidRPr="000F0621">
        <w:rPr>
          <w:rFonts w:ascii="Times New Roman" w:hAnsi="Times New Roman" w:cs="Times New Roman"/>
          <w:sz w:val="24"/>
          <w:szCs w:val="24"/>
          <w:lang w:val="en-US"/>
        </w:rPr>
        <w:t xml:space="preserve">; </w:t>
      </w:r>
      <w:r w:rsidR="00CC427F" w:rsidRPr="005D5B04">
        <w:rPr>
          <w:rFonts w:ascii="Times New Roman" w:hAnsi="Times New Roman" w:cs="Times New Roman"/>
          <w:sz w:val="24"/>
          <w:szCs w:val="24"/>
        </w:rPr>
        <w:t xml:space="preserve">Southcott </w:t>
      </w:r>
      <w:r w:rsidR="00740CBC" w:rsidRPr="005D5B04">
        <w:rPr>
          <w:rFonts w:ascii="Times New Roman" w:hAnsi="Times New Roman" w:cs="Times New Roman"/>
          <w:sz w:val="24"/>
          <w:szCs w:val="24"/>
        </w:rPr>
        <w:t>&amp;</w:t>
      </w:r>
      <w:r w:rsidR="00CC427F" w:rsidRPr="005D5B04">
        <w:rPr>
          <w:rFonts w:ascii="Times New Roman" w:hAnsi="Times New Roman" w:cs="Times New Roman"/>
          <w:sz w:val="24"/>
          <w:szCs w:val="24"/>
        </w:rPr>
        <w:t xml:space="preserve"> Joseph, 2014)</w:t>
      </w:r>
      <w:r w:rsidR="00AC5122" w:rsidRPr="005D5B04">
        <w:rPr>
          <w:rFonts w:ascii="Times New Roman" w:hAnsi="Times New Roman" w:cs="Times New Roman"/>
          <w:sz w:val="24"/>
          <w:szCs w:val="24"/>
        </w:rPr>
        <w:t xml:space="preserve">. </w:t>
      </w:r>
    </w:p>
    <w:p w14:paraId="05DE7882" w14:textId="77777777" w:rsidR="00AC5122" w:rsidRPr="000F0621" w:rsidRDefault="00AC5122" w:rsidP="00A652AB">
      <w:pPr>
        <w:widowControl w:val="0"/>
        <w:autoSpaceDE w:val="0"/>
        <w:autoSpaceDN w:val="0"/>
        <w:adjustRightInd w:val="0"/>
        <w:spacing w:after="0" w:line="240" w:lineRule="auto"/>
        <w:rPr>
          <w:rFonts w:ascii="Times New Roman" w:hAnsi="Times New Roman" w:cs="Times New Roman"/>
          <w:sz w:val="24"/>
          <w:szCs w:val="24"/>
          <w:lang w:val="en-US"/>
        </w:rPr>
      </w:pPr>
    </w:p>
    <w:p w14:paraId="72B8F207" w14:textId="71ECA9C2" w:rsidR="003F2C4C" w:rsidRDefault="00F03A0B"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It is an important consideration, particularly in a single participant study, to have some reason for confidence in the authenticity and trustworthiness of the data. </w:t>
      </w:r>
      <w:r w:rsidR="006752B3" w:rsidRPr="005D5B04">
        <w:rPr>
          <w:rFonts w:ascii="Times New Roman" w:hAnsi="Times New Roman" w:cs="Times New Roman"/>
          <w:sz w:val="24"/>
          <w:szCs w:val="24"/>
        </w:rPr>
        <w:t xml:space="preserve">The decision to conduct three interviews was to provide time and opportunities for reflection by both participant and researchers. </w:t>
      </w:r>
      <w:r w:rsidR="00FB337E" w:rsidRPr="005D5B04">
        <w:rPr>
          <w:rFonts w:ascii="Times New Roman" w:hAnsi="Times New Roman" w:cs="Times New Roman"/>
          <w:sz w:val="24"/>
          <w:szCs w:val="24"/>
        </w:rPr>
        <w:t>T</w:t>
      </w:r>
      <w:r w:rsidRPr="005D5B04">
        <w:rPr>
          <w:rFonts w:ascii="Times New Roman" w:hAnsi="Times New Roman" w:cs="Times New Roman"/>
          <w:sz w:val="24"/>
          <w:szCs w:val="24"/>
        </w:rPr>
        <w:t>he participant was invited to co-construct and review the analysis</w:t>
      </w:r>
      <w:r w:rsidR="00FB337E" w:rsidRPr="005D5B04">
        <w:rPr>
          <w:rFonts w:ascii="Times New Roman" w:hAnsi="Times New Roman" w:cs="Times New Roman"/>
          <w:sz w:val="24"/>
          <w:szCs w:val="24"/>
        </w:rPr>
        <w:t>.</w:t>
      </w:r>
      <w:r w:rsidRPr="005D5B04">
        <w:rPr>
          <w:rFonts w:ascii="Times New Roman" w:hAnsi="Times New Roman" w:cs="Times New Roman"/>
          <w:sz w:val="24"/>
          <w:szCs w:val="24"/>
        </w:rPr>
        <w:t xml:space="preserve"> A range of strategie</w:t>
      </w:r>
      <w:r w:rsidR="003C747B" w:rsidRPr="005D5B04">
        <w:rPr>
          <w:rFonts w:ascii="Times New Roman" w:hAnsi="Times New Roman" w:cs="Times New Roman"/>
          <w:sz w:val="24"/>
          <w:szCs w:val="24"/>
        </w:rPr>
        <w:t>s</w:t>
      </w:r>
      <w:r w:rsidR="003A4483" w:rsidRPr="005D5B04">
        <w:rPr>
          <w:rFonts w:ascii="Times New Roman" w:hAnsi="Times New Roman" w:cs="Times New Roman"/>
          <w:sz w:val="24"/>
          <w:szCs w:val="24"/>
        </w:rPr>
        <w:t>,</w:t>
      </w:r>
      <w:r w:rsidRPr="005D5B04">
        <w:rPr>
          <w:rFonts w:ascii="Times New Roman" w:hAnsi="Times New Roman" w:cs="Times New Roman"/>
          <w:sz w:val="24"/>
          <w:szCs w:val="24"/>
        </w:rPr>
        <w:t xml:space="preserve"> s</w:t>
      </w:r>
      <w:r w:rsidRPr="005D5B04">
        <w:rPr>
          <w:rFonts w:ascii="Times New Roman" w:eastAsia="Times New Roman" w:hAnsi="Times New Roman" w:cs="Times New Roman"/>
          <w:sz w:val="24"/>
          <w:szCs w:val="24"/>
          <w:lang w:eastAsia="en-AU"/>
        </w:rPr>
        <w:t>uch as code-recode and research reflection</w:t>
      </w:r>
      <w:r w:rsidR="00C35D86" w:rsidRPr="005D5B04">
        <w:rPr>
          <w:rFonts w:ascii="Times New Roman" w:eastAsia="Times New Roman" w:hAnsi="Times New Roman" w:cs="Times New Roman"/>
          <w:sz w:val="24"/>
          <w:szCs w:val="24"/>
          <w:lang w:eastAsia="en-AU"/>
        </w:rPr>
        <w:t>,</w:t>
      </w:r>
      <w:r w:rsidRPr="005D5B04">
        <w:rPr>
          <w:rFonts w:ascii="Times New Roman" w:eastAsia="Times New Roman" w:hAnsi="Times New Roman" w:cs="Times New Roman"/>
          <w:sz w:val="24"/>
          <w:szCs w:val="24"/>
          <w:lang w:eastAsia="en-AU"/>
        </w:rPr>
        <w:t xml:space="preserve"> </w:t>
      </w:r>
      <w:r w:rsidR="00F35C26" w:rsidRPr="005D5B04">
        <w:rPr>
          <w:rFonts w:ascii="Times New Roman" w:hAnsi="Times New Roman" w:cs="Times New Roman"/>
          <w:sz w:val="24"/>
          <w:szCs w:val="24"/>
        </w:rPr>
        <w:t xml:space="preserve">were </w:t>
      </w:r>
      <w:r w:rsidRPr="005D5B04">
        <w:rPr>
          <w:rFonts w:ascii="Times New Roman" w:hAnsi="Times New Roman" w:cs="Times New Roman"/>
          <w:sz w:val="24"/>
          <w:szCs w:val="24"/>
        </w:rPr>
        <w:t xml:space="preserve">employed to ensure trustworthy and rigorous data analysis and interpretation </w:t>
      </w:r>
      <w:r w:rsidRPr="005D5B04">
        <w:rPr>
          <w:rFonts w:ascii="Times New Roman" w:eastAsia="Times New Roman" w:hAnsi="Times New Roman" w:cs="Times New Roman"/>
          <w:sz w:val="24"/>
          <w:szCs w:val="24"/>
          <w:lang w:eastAsia="en-AU"/>
        </w:rPr>
        <w:t xml:space="preserve">(Petty, </w:t>
      </w:r>
      <w:r w:rsidR="00D25442" w:rsidRPr="005D5B04">
        <w:rPr>
          <w:rFonts w:ascii="Times New Roman" w:hAnsi="Times New Roman" w:cs="Times New Roman"/>
          <w:sz w:val="24"/>
          <w:szCs w:val="24"/>
        </w:rPr>
        <w:t xml:space="preserve">Thomson, </w:t>
      </w:r>
      <w:r w:rsidR="00DD71D4" w:rsidRPr="005D5B04">
        <w:rPr>
          <w:rFonts w:ascii="Times New Roman" w:hAnsi="Times New Roman" w:cs="Times New Roman"/>
          <w:sz w:val="24"/>
          <w:szCs w:val="24"/>
        </w:rPr>
        <w:t>&amp;</w:t>
      </w:r>
      <w:r w:rsidR="00D25442" w:rsidRPr="005D5B04">
        <w:rPr>
          <w:rFonts w:ascii="Times New Roman" w:hAnsi="Times New Roman" w:cs="Times New Roman"/>
          <w:sz w:val="24"/>
          <w:szCs w:val="24"/>
        </w:rPr>
        <w:t xml:space="preserve"> Stew,</w:t>
      </w:r>
      <w:r w:rsidR="00D25442" w:rsidRPr="005D5B04">
        <w:rPr>
          <w:rFonts w:ascii="Times New Roman" w:eastAsia="Times New Roman" w:hAnsi="Times New Roman" w:cs="Times New Roman"/>
          <w:sz w:val="24"/>
          <w:szCs w:val="24"/>
          <w:lang w:eastAsia="en-AU"/>
        </w:rPr>
        <w:t xml:space="preserve"> </w:t>
      </w:r>
      <w:r w:rsidRPr="005D5B04">
        <w:rPr>
          <w:rFonts w:ascii="Times New Roman" w:eastAsia="Times New Roman" w:hAnsi="Times New Roman" w:cs="Times New Roman"/>
          <w:sz w:val="24"/>
          <w:szCs w:val="24"/>
          <w:lang w:eastAsia="en-AU"/>
        </w:rPr>
        <w:t>2012).</w:t>
      </w:r>
      <w:r w:rsidRPr="005D5B04">
        <w:rPr>
          <w:rFonts w:ascii="Times New Roman" w:hAnsi="Times New Roman" w:cs="Times New Roman"/>
          <w:sz w:val="24"/>
          <w:szCs w:val="24"/>
        </w:rPr>
        <w:t xml:space="preserve"> </w:t>
      </w:r>
    </w:p>
    <w:p w14:paraId="696A3672" w14:textId="77777777" w:rsidR="001610FE" w:rsidRDefault="001610FE" w:rsidP="001610FE">
      <w:pPr>
        <w:spacing w:after="0" w:line="240" w:lineRule="auto"/>
        <w:ind w:firstLine="720"/>
        <w:rPr>
          <w:rFonts w:ascii="Times New Roman" w:hAnsi="Times New Roman" w:cs="Times New Roman"/>
          <w:sz w:val="24"/>
          <w:szCs w:val="24"/>
        </w:rPr>
      </w:pPr>
    </w:p>
    <w:p w14:paraId="2EE26A2C" w14:textId="637561CE" w:rsidR="003F2C4C" w:rsidRDefault="003F2C4C" w:rsidP="00A652AB">
      <w:pPr>
        <w:spacing w:after="0" w:line="240" w:lineRule="auto"/>
        <w:jc w:val="center"/>
        <w:rPr>
          <w:rFonts w:ascii="Times New Roman" w:hAnsi="Times New Roman" w:cs="Times New Roman"/>
          <w:b/>
          <w:sz w:val="24"/>
          <w:szCs w:val="24"/>
        </w:rPr>
      </w:pPr>
      <w:r w:rsidRPr="000F0621">
        <w:rPr>
          <w:rFonts w:ascii="Times New Roman" w:hAnsi="Times New Roman" w:cs="Times New Roman"/>
          <w:b/>
          <w:sz w:val="24"/>
          <w:szCs w:val="24"/>
        </w:rPr>
        <w:t>Findings</w:t>
      </w:r>
    </w:p>
    <w:p w14:paraId="2AB7A4EF" w14:textId="77777777" w:rsidR="001610FE" w:rsidRPr="000F0621" w:rsidRDefault="001610FE" w:rsidP="00A652AB">
      <w:pPr>
        <w:spacing w:after="0" w:line="240" w:lineRule="auto"/>
        <w:jc w:val="center"/>
        <w:rPr>
          <w:rFonts w:ascii="Times New Roman" w:hAnsi="Times New Roman" w:cs="Times New Roman"/>
          <w:b/>
          <w:sz w:val="24"/>
          <w:szCs w:val="24"/>
        </w:rPr>
      </w:pPr>
    </w:p>
    <w:p w14:paraId="29041B86" w14:textId="774FE6F5" w:rsidR="00F03A0B" w:rsidRDefault="00B505FE" w:rsidP="00A652AB">
      <w:pPr>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A number of themes resulted from the analysis including orientation and mobility, equality and equity in the classroom, technology and social interaction. The first three will be considered in this article. The fourth theme </w:t>
      </w:r>
      <w:r w:rsidR="00FB337E" w:rsidRPr="005D5B04">
        <w:rPr>
          <w:rFonts w:ascii="Times New Roman" w:hAnsi="Times New Roman" w:cs="Times New Roman"/>
          <w:sz w:val="24"/>
          <w:szCs w:val="24"/>
        </w:rPr>
        <w:t>w</w:t>
      </w:r>
      <w:r w:rsidRPr="005D5B04">
        <w:rPr>
          <w:rFonts w:ascii="Times New Roman" w:hAnsi="Times New Roman" w:cs="Times New Roman"/>
          <w:sz w:val="24"/>
          <w:szCs w:val="24"/>
        </w:rPr>
        <w:t xml:space="preserve">as explored </w:t>
      </w:r>
      <w:r w:rsidR="002A5388" w:rsidRPr="005D5B04">
        <w:rPr>
          <w:rFonts w:ascii="Times New Roman" w:hAnsi="Times New Roman" w:cs="Times New Roman"/>
          <w:sz w:val="24"/>
          <w:szCs w:val="24"/>
        </w:rPr>
        <w:t>separate</w:t>
      </w:r>
      <w:r w:rsidR="00FB337E" w:rsidRPr="005D5B04">
        <w:rPr>
          <w:rFonts w:ascii="Times New Roman" w:hAnsi="Times New Roman" w:cs="Times New Roman"/>
          <w:sz w:val="24"/>
          <w:szCs w:val="24"/>
        </w:rPr>
        <w:t>ly</w:t>
      </w:r>
      <w:r w:rsidR="002A5388" w:rsidRPr="005D5B04">
        <w:rPr>
          <w:rFonts w:ascii="Times New Roman" w:hAnsi="Times New Roman" w:cs="Times New Roman"/>
          <w:sz w:val="24"/>
          <w:szCs w:val="24"/>
        </w:rPr>
        <w:t xml:space="preserve"> </w:t>
      </w:r>
      <w:r w:rsidRPr="005D5B04">
        <w:rPr>
          <w:rFonts w:ascii="Times New Roman" w:hAnsi="Times New Roman" w:cs="Times New Roman"/>
          <w:sz w:val="24"/>
          <w:szCs w:val="24"/>
        </w:rPr>
        <w:t>(</w:t>
      </w:r>
      <w:r w:rsidR="00275127" w:rsidRPr="005D5B04">
        <w:rPr>
          <w:rFonts w:ascii="Times New Roman" w:hAnsi="Times New Roman" w:cs="Times New Roman"/>
          <w:sz w:val="24"/>
          <w:szCs w:val="24"/>
        </w:rPr>
        <w:t>Opie &amp; Southcott, 2015</w:t>
      </w:r>
      <w:r w:rsidRPr="005D5B04">
        <w:rPr>
          <w:rFonts w:ascii="Times New Roman" w:hAnsi="Times New Roman" w:cs="Times New Roman"/>
          <w:sz w:val="24"/>
          <w:szCs w:val="24"/>
        </w:rPr>
        <w:t>).</w:t>
      </w:r>
    </w:p>
    <w:p w14:paraId="623F1F6B" w14:textId="77777777" w:rsidR="001610FE" w:rsidRPr="005D5B04" w:rsidRDefault="001610FE" w:rsidP="00A652AB">
      <w:pPr>
        <w:spacing w:after="0" w:line="240" w:lineRule="auto"/>
        <w:rPr>
          <w:rFonts w:ascii="Times New Roman" w:eastAsia="Times New Roman" w:hAnsi="Times New Roman" w:cs="Times New Roman"/>
          <w:sz w:val="24"/>
          <w:szCs w:val="24"/>
          <w:lang w:eastAsia="en-AU"/>
        </w:rPr>
      </w:pPr>
    </w:p>
    <w:p w14:paraId="678ABA0C" w14:textId="4F5C3924" w:rsidR="005D5B04" w:rsidRPr="000F0621" w:rsidRDefault="00EE2E73" w:rsidP="00A652AB">
      <w:pPr>
        <w:spacing w:after="0" w:line="240" w:lineRule="auto"/>
        <w:rPr>
          <w:rFonts w:ascii="Times New Roman" w:hAnsi="Times New Roman" w:cs="Times New Roman"/>
          <w:b/>
          <w:sz w:val="24"/>
          <w:szCs w:val="24"/>
        </w:rPr>
      </w:pPr>
      <w:r w:rsidRPr="000F0621">
        <w:rPr>
          <w:rFonts w:ascii="Times New Roman" w:hAnsi="Times New Roman" w:cs="Times New Roman"/>
          <w:b/>
          <w:sz w:val="24"/>
          <w:szCs w:val="24"/>
        </w:rPr>
        <w:t>Orientation and Mobility</w:t>
      </w:r>
    </w:p>
    <w:p w14:paraId="2AA5275C" w14:textId="77777777" w:rsidR="001610FE" w:rsidRDefault="001610FE" w:rsidP="00A652AB">
      <w:pPr>
        <w:spacing w:after="0" w:line="240" w:lineRule="auto"/>
        <w:rPr>
          <w:rFonts w:ascii="Times New Roman" w:hAnsi="Times New Roman" w:cs="Times New Roman"/>
          <w:sz w:val="24"/>
          <w:szCs w:val="24"/>
        </w:rPr>
      </w:pPr>
    </w:p>
    <w:p w14:paraId="598B4658" w14:textId="200908E6" w:rsidR="00F85B14" w:rsidRDefault="003F459E" w:rsidP="001610FE">
      <w:pPr>
        <w:spacing w:after="0" w:line="240" w:lineRule="auto"/>
        <w:ind w:firstLine="720"/>
        <w:rPr>
          <w:rFonts w:ascii="Times New Roman" w:hAnsi="Times New Roman" w:cs="Times New Roman"/>
          <w:sz w:val="24"/>
          <w:szCs w:val="24"/>
        </w:rPr>
      </w:pPr>
      <w:r w:rsidRPr="000F0621">
        <w:rPr>
          <w:rFonts w:ascii="Times New Roman" w:hAnsi="Times New Roman" w:cs="Times New Roman"/>
          <w:sz w:val="24"/>
          <w:szCs w:val="24"/>
        </w:rPr>
        <w:t xml:space="preserve">Orientation is an awareness of </w:t>
      </w:r>
      <w:r w:rsidR="006F0513" w:rsidRPr="000F0621">
        <w:rPr>
          <w:rFonts w:ascii="Times New Roman" w:hAnsi="Times New Roman" w:cs="Times New Roman"/>
          <w:sz w:val="24"/>
          <w:szCs w:val="24"/>
        </w:rPr>
        <w:t>body</w:t>
      </w:r>
      <w:r w:rsidRPr="000F0621">
        <w:rPr>
          <w:rFonts w:ascii="Times New Roman" w:hAnsi="Times New Roman" w:cs="Times New Roman"/>
          <w:sz w:val="24"/>
          <w:szCs w:val="24"/>
        </w:rPr>
        <w:t xml:space="preserve"> in space, and mobility, the ability to move independently though space. </w:t>
      </w:r>
      <w:r w:rsidR="00874C8E" w:rsidRPr="000F0621">
        <w:rPr>
          <w:rFonts w:ascii="Times New Roman" w:hAnsi="Times New Roman" w:cs="Times New Roman"/>
          <w:sz w:val="24"/>
          <w:szCs w:val="24"/>
        </w:rPr>
        <w:t>James</w:t>
      </w:r>
      <w:r w:rsidRPr="000F0621">
        <w:rPr>
          <w:rFonts w:ascii="Times New Roman" w:hAnsi="Times New Roman" w:cs="Times New Roman"/>
          <w:sz w:val="24"/>
          <w:szCs w:val="24"/>
        </w:rPr>
        <w:t xml:space="preserve"> </w:t>
      </w:r>
      <w:r w:rsidR="00327457" w:rsidRPr="000F0621">
        <w:rPr>
          <w:rFonts w:ascii="Times New Roman" w:hAnsi="Times New Roman" w:cs="Times New Roman"/>
          <w:sz w:val="24"/>
          <w:szCs w:val="24"/>
        </w:rPr>
        <w:t xml:space="preserve">stated, </w:t>
      </w:r>
      <w:r w:rsidR="006752B3" w:rsidRPr="000F0621">
        <w:rPr>
          <w:rFonts w:ascii="Times New Roman" w:hAnsi="Times New Roman" w:cs="Times New Roman"/>
          <w:sz w:val="24"/>
          <w:szCs w:val="24"/>
        </w:rPr>
        <w:t>“</w:t>
      </w:r>
      <w:r w:rsidRPr="000F0621">
        <w:rPr>
          <w:rFonts w:ascii="Times New Roman" w:hAnsi="Times New Roman" w:cs="Times New Roman"/>
          <w:sz w:val="24"/>
          <w:szCs w:val="24"/>
        </w:rPr>
        <w:t xml:space="preserve">I got put into a space that was massive and it was </w:t>
      </w:r>
      <w:r w:rsidR="00C6503B" w:rsidRPr="000F0621">
        <w:rPr>
          <w:rFonts w:ascii="Times New Roman" w:hAnsi="Times New Roman" w:cs="Times New Roman"/>
          <w:sz w:val="24"/>
          <w:szCs w:val="24"/>
        </w:rPr>
        <w:t>my</w:t>
      </w:r>
      <w:r w:rsidRPr="000F0621">
        <w:rPr>
          <w:rFonts w:ascii="Times New Roman" w:hAnsi="Times New Roman" w:cs="Times New Roman"/>
          <w:sz w:val="24"/>
          <w:szCs w:val="24"/>
        </w:rPr>
        <w:t xml:space="preserve"> realization that I could manage that has been important</w:t>
      </w:r>
      <w:r w:rsidR="00E148AC" w:rsidRPr="000F0621">
        <w:rPr>
          <w:rFonts w:ascii="Times New Roman" w:hAnsi="Times New Roman" w:cs="Times New Roman"/>
          <w:sz w:val="24"/>
          <w:szCs w:val="24"/>
        </w:rPr>
        <w:t>”.</w:t>
      </w:r>
      <w:r w:rsidRPr="000F0621">
        <w:rPr>
          <w:rFonts w:ascii="Times New Roman" w:hAnsi="Times New Roman" w:cs="Times New Roman"/>
          <w:sz w:val="24"/>
          <w:szCs w:val="24"/>
        </w:rPr>
        <w:t xml:space="preserve"> </w:t>
      </w:r>
      <w:r w:rsidR="0011029D" w:rsidRPr="000F0621">
        <w:rPr>
          <w:rFonts w:ascii="Times New Roman" w:hAnsi="Times New Roman" w:cs="Times New Roman"/>
          <w:sz w:val="24"/>
          <w:szCs w:val="24"/>
        </w:rPr>
        <w:t>James’</w:t>
      </w:r>
      <w:r w:rsidRPr="000F0621">
        <w:rPr>
          <w:rFonts w:ascii="Times New Roman" w:hAnsi="Times New Roman" w:cs="Times New Roman"/>
          <w:sz w:val="24"/>
          <w:szCs w:val="24"/>
        </w:rPr>
        <w:t xml:space="preserve"> sense of satisfaction and </w:t>
      </w:r>
      <w:r w:rsidRPr="000F0621">
        <w:rPr>
          <w:rFonts w:ascii="Times New Roman" w:hAnsi="Times New Roman" w:cs="Times New Roman"/>
          <w:sz w:val="24"/>
          <w:szCs w:val="24"/>
        </w:rPr>
        <w:lastRenderedPageBreak/>
        <w:t>also surprise in his ability to overcome what he saw as the insurmountable task of negotiating the school</w:t>
      </w:r>
      <w:r w:rsidR="0011029D" w:rsidRPr="000F0621">
        <w:rPr>
          <w:rFonts w:ascii="Times New Roman" w:hAnsi="Times New Roman" w:cs="Times New Roman"/>
          <w:sz w:val="24"/>
          <w:szCs w:val="24"/>
        </w:rPr>
        <w:t xml:space="preserve"> is </w:t>
      </w:r>
      <w:r w:rsidR="00E2279B" w:rsidRPr="000F0621">
        <w:rPr>
          <w:rFonts w:ascii="Times New Roman" w:hAnsi="Times New Roman" w:cs="Times New Roman"/>
          <w:sz w:val="24"/>
          <w:szCs w:val="24"/>
        </w:rPr>
        <w:t>evident</w:t>
      </w:r>
      <w:r w:rsidRPr="000F0621">
        <w:rPr>
          <w:rFonts w:ascii="Times New Roman" w:hAnsi="Times New Roman" w:cs="Times New Roman"/>
          <w:sz w:val="24"/>
          <w:szCs w:val="24"/>
        </w:rPr>
        <w:t xml:space="preserve"> and </w:t>
      </w:r>
      <w:r w:rsidR="007246B3" w:rsidRPr="000F0621">
        <w:rPr>
          <w:rFonts w:ascii="Times New Roman" w:hAnsi="Times New Roman" w:cs="Times New Roman"/>
          <w:sz w:val="24"/>
          <w:szCs w:val="24"/>
        </w:rPr>
        <w:t>is a</w:t>
      </w:r>
      <w:r w:rsidRPr="000F0621">
        <w:rPr>
          <w:rFonts w:ascii="Times New Roman" w:hAnsi="Times New Roman" w:cs="Times New Roman"/>
          <w:sz w:val="24"/>
          <w:szCs w:val="24"/>
        </w:rPr>
        <w:t xml:space="preserve"> </w:t>
      </w:r>
      <w:r w:rsidR="002A5388" w:rsidRPr="000F0621">
        <w:rPr>
          <w:rFonts w:ascii="Times New Roman" w:hAnsi="Times New Roman" w:cs="Times New Roman"/>
          <w:sz w:val="24"/>
          <w:szCs w:val="24"/>
        </w:rPr>
        <w:t xml:space="preserve">reminder </w:t>
      </w:r>
      <w:r w:rsidRPr="000F0621">
        <w:rPr>
          <w:rFonts w:ascii="Times New Roman" w:hAnsi="Times New Roman" w:cs="Times New Roman"/>
          <w:sz w:val="24"/>
          <w:szCs w:val="24"/>
        </w:rPr>
        <w:t xml:space="preserve">of </w:t>
      </w:r>
      <w:r w:rsidR="002A5388" w:rsidRPr="000F0621">
        <w:rPr>
          <w:rFonts w:ascii="Times New Roman" w:hAnsi="Times New Roman" w:cs="Times New Roman"/>
          <w:sz w:val="24"/>
          <w:szCs w:val="24"/>
        </w:rPr>
        <w:t xml:space="preserve">the </w:t>
      </w:r>
      <w:r w:rsidRPr="000F0621">
        <w:rPr>
          <w:rFonts w:ascii="Times New Roman" w:hAnsi="Times New Roman" w:cs="Times New Roman"/>
          <w:sz w:val="24"/>
          <w:szCs w:val="24"/>
        </w:rPr>
        <w:t xml:space="preserve">fundamental difference that exists between </w:t>
      </w:r>
      <w:r w:rsidR="00874C8E" w:rsidRPr="000F0621">
        <w:rPr>
          <w:rFonts w:ascii="Times New Roman" w:hAnsi="Times New Roman" w:cs="Times New Roman"/>
          <w:sz w:val="24"/>
          <w:szCs w:val="24"/>
        </w:rPr>
        <w:t>James</w:t>
      </w:r>
      <w:r w:rsidRPr="000F0621">
        <w:rPr>
          <w:rFonts w:ascii="Times New Roman" w:hAnsi="Times New Roman" w:cs="Times New Roman"/>
          <w:sz w:val="24"/>
          <w:szCs w:val="24"/>
        </w:rPr>
        <w:t xml:space="preserve"> and his sighted peers</w:t>
      </w:r>
      <w:r w:rsidR="00327457" w:rsidRPr="000F0621">
        <w:rPr>
          <w:rFonts w:ascii="Times New Roman" w:hAnsi="Times New Roman" w:cs="Times New Roman"/>
          <w:sz w:val="24"/>
          <w:szCs w:val="24"/>
        </w:rPr>
        <w:t xml:space="preserve"> on entering a new environment</w:t>
      </w:r>
      <w:r w:rsidRPr="000F0621">
        <w:rPr>
          <w:rFonts w:ascii="Times New Roman" w:hAnsi="Times New Roman" w:cs="Times New Roman"/>
          <w:sz w:val="24"/>
          <w:szCs w:val="24"/>
        </w:rPr>
        <w:t xml:space="preserve">. </w:t>
      </w:r>
      <w:r w:rsidR="00327457" w:rsidRPr="000F0621">
        <w:rPr>
          <w:rFonts w:ascii="Times New Roman" w:hAnsi="Times New Roman" w:cs="Times New Roman"/>
          <w:sz w:val="24"/>
          <w:szCs w:val="24"/>
        </w:rPr>
        <w:t xml:space="preserve">A </w:t>
      </w:r>
      <w:r w:rsidR="00F03A0B" w:rsidRPr="000F0621">
        <w:rPr>
          <w:rFonts w:ascii="Times New Roman" w:hAnsi="Times New Roman" w:cs="Times New Roman"/>
          <w:sz w:val="24"/>
          <w:szCs w:val="24"/>
        </w:rPr>
        <w:t>lack of confidence</w:t>
      </w:r>
      <w:r w:rsidR="00327457" w:rsidRPr="000F0621">
        <w:rPr>
          <w:rFonts w:ascii="Times New Roman" w:hAnsi="Times New Roman" w:cs="Times New Roman"/>
          <w:sz w:val="24"/>
          <w:szCs w:val="24"/>
        </w:rPr>
        <w:t xml:space="preserve"> </w:t>
      </w:r>
      <w:r w:rsidR="00E2279B" w:rsidRPr="000F0621">
        <w:rPr>
          <w:rFonts w:ascii="Times New Roman" w:hAnsi="Times New Roman" w:cs="Times New Roman"/>
          <w:sz w:val="24"/>
          <w:szCs w:val="24"/>
        </w:rPr>
        <w:t>with</w:t>
      </w:r>
      <w:r w:rsidR="00327457" w:rsidRPr="000F0621">
        <w:rPr>
          <w:rFonts w:ascii="Times New Roman" w:hAnsi="Times New Roman" w:cs="Times New Roman"/>
          <w:sz w:val="24"/>
          <w:szCs w:val="24"/>
        </w:rPr>
        <w:t xml:space="preserve"> mobility</w:t>
      </w:r>
      <w:r w:rsidR="00E148AC" w:rsidRPr="000F0621">
        <w:rPr>
          <w:rFonts w:ascii="Times New Roman" w:hAnsi="Times New Roman" w:cs="Times New Roman"/>
          <w:sz w:val="24"/>
          <w:szCs w:val="24"/>
        </w:rPr>
        <w:t xml:space="preserve"> </w:t>
      </w:r>
      <w:r w:rsidR="00F03A0B" w:rsidRPr="000F0621">
        <w:rPr>
          <w:rFonts w:ascii="Times New Roman" w:hAnsi="Times New Roman" w:cs="Times New Roman"/>
          <w:sz w:val="24"/>
          <w:szCs w:val="24"/>
        </w:rPr>
        <w:t>remain</w:t>
      </w:r>
      <w:r w:rsidR="00EE2E73" w:rsidRPr="000F0621">
        <w:rPr>
          <w:rFonts w:ascii="Times New Roman" w:hAnsi="Times New Roman" w:cs="Times New Roman"/>
          <w:sz w:val="24"/>
          <w:szCs w:val="24"/>
        </w:rPr>
        <w:t>ed</w:t>
      </w:r>
      <w:r w:rsidR="00F03A0B" w:rsidRPr="000F0621">
        <w:rPr>
          <w:rFonts w:ascii="Times New Roman" w:hAnsi="Times New Roman" w:cs="Times New Roman"/>
          <w:sz w:val="24"/>
          <w:szCs w:val="24"/>
        </w:rPr>
        <w:t xml:space="preserve"> an issue throughout his schooling. </w:t>
      </w:r>
      <w:r w:rsidR="00874C8E" w:rsidRPr="000F0621">
        <w:rPr>
          <w:rFonts w:ascii="Times New Roman" w:hAnsi="Times New Roman" w:cs="Times New Roman"/>
          <w:sz w:val="24"/>
          <w:szCs w:val="24"/>
        </w:rPr>
        <w:t>James</w:t>
      </w:r>
      <w:r w:rsidR="009E565A" w:rsidRPr="000F0621">
        <w:rPr>
          <w:rFonts w:ascii="Times New Roman" w:hAnsi="Times New Roman" w:cs="Times New Roman"/>
          <w:sz w:val="24"/>
          <w:szCs w:val="24"/>
        </w:rPr>
        <w:t xml:space="preserve"> wa</w:t>
      </w:r>
      <w:r w:rsidRPr="000F0621">
        <w:rPr>
          <w:rFonts w:ascii="Times New Roman" w:hAnsi="Times New Roman" w:cs="Times New Roman"/>
          <w:sz w:val="24"/>
          <w:szCs w:val="24"/>
        </w:rPr>
        <w:t xml:space="preserve">s </w:t>
      </w:r>
      <w:r w:rsidR="009E565A" w:rsidRPr="000F0621">
        <w:rPr>
          <w:rFonts w:ascii="Times New Roman" w:hAnsi="Times New Roman" w:cs="Times New Roman"/>
          <w:sz w:val="24"/>
          <w:szCs w:val="24"/>
        </w:rPr>
        <w:t>continually</w:t>
      </w:r>
      <w:r w:rsidRPr="000F0621">
        <w:rPr>
          <w:rFonts w:ascii="Times New Roman" w:hAnsi="Times New Roman" w:cs="Times New Roman"/>
          <w:sz w:val="24"/>
          <w:szCs w:val="24"/>
        </w:rPr>
        <w:t xml:space="preserve"> late to class even after six years at the school</w:t>
      </w:r>
      <w:r w:rsidR="007246B3" w:rsidRPr="000F0621">
        <w:rPr>
          <w:rFonts w:ascii="Times New Roman" w:hAnsi="Times New Roman" w:cs="Times New Roman"/>
          <w:sz w:val="24"/>
          <w:szCs w:val="24"/>
        </w:rPr>
        <w:t>.</w:t>
      </w:r>
      <w:r w:rsidRPr="000F0621">
        <w:rPr>
          <w:rFonts w:ascii="Times New Roman" w:hAnsi="Times New Roman" w:cs="Times New Roman"/>
          <w:sz w:val="24"/>
          <w:szCs w:val="24"/>
        </w:rPr>
        <w:t xml:space="preserve"> </w:t>
      </w:r>
      <w:r w:rsidR="0011029D" w:rsidRPr="000F0621">
        <w:rPr>
          <w:rFonts w:ascii="Times New Roman" w:hAnsi="Times New Roman" w:cs="Times New Roman"/>
          <w:sz w:val="24"/>
          <w:szCs w:val="24"/>
        </w:rPr>
        <w:t xml:space="preserve">He </w:t>
      </w:r>
      <w:r w:rsidR="00E148AC" w:rsidRPr="000F0621">
        <w:rPr>
          <w:rFonts w:ascii="Times New Roman" w:hAnsi="Times New Roman" w:cs="Times New Roman"/>
          <w:sz w:val="24"/>
          <w:szCs w:val="24"/>
        </w:rPr>
        <w:t xml:space="preserve">had </w:t>
      </w:r>
      <w:r w:rsidRPr="000F0621">
        <w:rPr>
          <w:rFonts w:ascii="Times New Roman" w:hAnsi="Times New Roman" w:cs="Times New Roman"/>
          <w:sz w:val="24"/>
          <w:szCs w:val="24"/>
        </w:rPr>
        <w:t>developed lateness as a safety strategy</w:t>
      </w:r>
      <w:r w:rsidR="00E148AC" w:rsidRPr="000F0621">
        <w:rPr>
          <w:rFonts w:ascii="Times New Roman" w:hAnsi="Times New Roman" w:cs="Times New Roman"/>
          <w:sz w:val="24"/>
          <w:szCs w:val="24"/>
        </w:rPr>
        <w:t>,</w:t>
      </w:r>
      <w:r w:rsidRPr="000F0621">
        <w:rPr>
          <w:rFonts w:ascii="Times New Roman" w:hAnsi="Times New Roman" w:cs="Times New Roman"/>
          <w:sz w:val="24"/>
          <w:szCs w:val="24"/>
        </w:rPr>
        <w:t xml:space="preserve"> </w:t>
      </w:r>
      <w:r w:rsidR="0011029D" w:rsidRPr="000F0621">
        <w:rPr>
          <w:rFonts w:ascii="Times New Roman" w:hAnsi="Times New Roman" w:cs="Times New Roman"/>
          <w:sz w:val="24"/>
          <w:szCs w:val="24"/>
        </w:rPr>
        <w:t>thereby</w:t>
      </w:r>
      <w:r w:rsidRPr="000F0621">
        <w:rPr>
          <w:rFonts w:ascii="Times New Roman" w:hAnsi="Times New Roman" w:cs="Times New Roman"/>
          <w:sz w:val="24"/>
          <w:szCs w:val="24"/>
        </w:rPr>
        <w:t xml:space="preserve"> </w:t>
      </w:r>
      <w:r w:rsidR="0011029D" w:rsidRPr="000F0621">
        <w:rPr>
          <w:rFonts w:ascii="Times New Roman" w:hAnsi="Times New Roman" w:cs="Times New Roman"/>
          <w:sz w:val="24"/>
          <w:szCs w:val="24"/>
        </w:rPr>
        <w:t xml:space="preserve">avoiding </w:t>
      </w:r>
      <w:r w:rsidRPr="000F0621">
        <w:rPr>
          <w:rFonts w:ascii="Times New Roman" w:hAnsi="Times New Roman" w:cs="Times New Roman"/>
          <w:sz w:val="24"/>
          <w:szCs w:val="24"/>
        </w:rPr>
        <w:t xml:space="preserve">the crush around the lockers and in corridors when the bell </w:t>
      </w:r>
      <w:r w:rsidR="009E565A" w:rsidRPr="000F0621">
        <w:rPr>
          <w:rFonts w:ascii="Times New Roman" w:hAnsi="Times New Roman" w:cs="Times New Roman"/>
          <w:sz w:val="24"/>
          <w:szCs w:val="24"/>
        </w:rPr>
        <w:t>went</w:t>
      </w:r>
      <w:r w:rsidRPr="000F0621">
        <w:rPr>
          <w:rFonts w:ascii="Times New Roman" w:hAnsi="Times New Roman" w:cs="Times New Roman"/>
          <w:sz w:val="24"/>
          <w:szCs w:val="24"/>
        </w:rPr>
        <w:t xml:space="preserve"> for class. This safety strategy </w:t>
      </w:r>
      <w:r w:rsidR="009E565A" w:rsidRPr="000F0621">
        <w:rPr>
          <w:rFonts w:ascii="Times New Roman" w:hAnsi="Times New Roman" w:cs="Times New Roman"/>
          <w:sz w:val="24"/>
          <w:szCs w:val="24"/>
        </w:rPr>
        <w:t>was</w:t>
      </w:r>
      <w:r w:rsidRPr="000F0621">
        <w:rPr>
          <w:rFonts w:ascii="Times New Roman" w:hAnsi="Times New Roman" w:cs="Times New Roman"/>
          <w:sz w:val="24"/>
          <w:szCs w:val="24"/>
        </w:rPr>
        <w:t xml:space="preserve"> not without downfalls. </w:t>
      </w:r>
      <w:r w:rsidR="00874C8E" w:rsidRPr="000F0621">
        <w:rPr>
          <w:rFonts w:ascii="Times New Roman" w:hAnsi="Times New Roman" w:cs="Times New Roman"/>
          <w:sz w:val="24"/>
          <w:szCs w:val="24"/>
        </w:rPr>
        <w:t>James</w:t>
      </w:r>
      <w:r w:rsidRPr="000F0621">
        <w:rPr>
          <w:rFonts w:ascii="Times New Roman" w:hAnsi="Times New Roman" w:cs="Times New Roman"/>
          <w:sz w:val="24"/>
          <w:szCs w:val="24"/>
        </w:rPr>
        <w:t xml:space="preserve"> </w:t>
      </w:r>
      <w:r w:rsidR="00327457" w:rsidRPr="000F0621">
        <w:rPr>
          <w:rFonts w:ascii="Times New Roman" w:hAnsi="Times New Roman" w:cs="Times New Roman"/>
          <w:sz w:val="24"/>
          <w:szCs w:val="24"/>
        </w:rPr>
        <w:t>recalled</w:t>
      </w:r>
      <w:r w:rsidR="00874C8E" w:rsidRPr="000F0621">
        <w:rPr>
          <w:rFonts w:ascii="Times New Roman" w:hAnsi="Times New Roman" w:cs="Times New Roman"/>
          <w:sz w:val="24"/>
          <w:szCs w:val="24"/>
        </w:rPr>
        <w:t xml:space="preserve">, </w:t>
      </w:r>
    </w:p>
    <w:p w14:paraId="1CE3C5F2" w14:textId="77777777" w:rsidR="001610FE" w:rsidRPr="000F0621" w:rsidRDefault="001610FE" w:rsidP="001610FE">
      <w:pPr>
        <w:spacing w:after="0" w:line="240" w:lineRule="auto"/>
        <w:ind w:firstLine="720"/>
        <w:rPr>
          <w:rFonts w:ascii="Times New Roman" w:hAnsi="Times New Roman" w:cs="Times New Roman"/>
          <w:sz w:val="24"/>
          <w:szCs w:val="24"/>
        </w:rPr>
      </w:pPr>
    </w:p>
    <w:p w14:paraId="5242A7B3" w14:textId="166E0C9E" w:rsidR="00FE29CF" w:rsidRDefault="003F459E" w:rsidP="001610FE">
      <w:pPr>
        <w:tabs>
          <w:tab w:val="left" w:pos="6804"/>
        </w:tabs>
        <w:spacing w:after="0" w:line="240" w:lineRule="auto"/>
        <w:ind w:left="1440" w:right="1466"/>
        <w:rPr>
          <w:rFonts w:ascii="Times New Roman" w:hAnsi="Times New Roman" w:cs="Times New Roman"/>
          <w:sz w:val="24"/>
          <w:szCs w:val="24"/>
        </w:rPr>
      </w:pPr>
      <w:r w:rsidRPr="005D5B04">
        <w:rPr>
          <w:rFonts w:ascii="Times New Roman" w:hAnsi="Times New Roman" w:cs="Times New Roman"/>
          <w:sz w:val="24"/>
          <w:szCs w:val="24"/>
        </w:rPr>
        <w:t xml:space="preserve">I remember going to a class and there were no students there. I knew it was where I was supposed to go </w:t>
      </w:r>
      <w:r w:rsidR="00F85B14" w:rsidRPr="005D5B04">
        <w:rPr>
          <w:rFonts w:ascii="Times New Roman" w:hAnsi="Times New Roman" w:cs="Times New Roman"/>
          <w:sz w:val="24"/>
          <w:szCs w:val="24"/>
        </w:rPr>
        <w:t xml:space="preserve">but </w:t>
      </w:r>
      <w:r w:rsidRPr="005D5B04">
        <w:rPr>
          <w:rFonts w:ascii="Times New Roman" w:hAnsi="Times New Roman" w:cs="Times New Roman"/>
          <w:sz w:val="24"/>
          <w:szCs w:val="24"/>
        </w:rPr>
        <w:t xml:space="preserve">I couldn’t find the class. I </w:t>
      </w:r>
      <w:r w:rsidR="002A5388" w:rsidRPr="005D5B04">
        <w:rPr>
          <w:rFonts w:ascii="Times New Roman" w:hAnsi="Times New Roman" w:cs="Times New Roman"/>
          <w:sz w:val="24"/>
          <w:szCs w:val="24"/>
        </w:rPr>
        <w:t xml:space="preserve">just </w:t>
      </w:r>
      <w:r w:rsidRPr="005D5B04">
        <w:rPr>
          <w:rFonts w:ascii="Times New Roman" w:hAnsi="Times New Roman" w:cs="Times New Roman"/>
          <w:sz w:val="24"/>
          <w:szCs w:val="24"/>
        </w:rPr>
        <w:t>didn’t notice the post-it note on the door that said</w:t>
      </w:r>
      <w:r w:rsidR="00EE2E73" w:rsidRPr="005D5B04">
        <w:rPr>
          <w:rFonts w:ascii="Times New Roman" w:hAnsi="Times New Roman" w:cs="Times New Roman"/>
          <w:sz w:val="24"/>
          <w:szCs w:val="24"/>
        </w:rPr>
        <w:t>:</w:t>
      </w:r>
      <w:r w:rsidRPr="005D5B04">
        <w:rPr>
          <w:rFonts w:ascii="Times New Roman" w:hAnsi="Times New Roman" w:cs="Times New Roman"/>
          <w:sz w:val="24"/>
          <w:szCs w:val="24"/>
        </w:rPr>
        <w:t xml:space="preserve"> </w:t>
      </w:r>
      <w:r w:rsidR="00EE2E73" w:rsidRPr="005D5B04">
        <w:rPr>
          <w:rFonts w:ascii="Times New Roman" w:hAnsi="Times New Roman" w:cs="Times New Roman"/>
          <w:sz w:val="24"/>
          <w:szCs w:val="24"/>
        </w:rPr>
        <w:t>Class go to the</w:t>
      </w:r>
      <w:r w:rsidRPr="005D5B04">
        <w:rPr>
          <w:rFonts w:ascii="Times New Roman" w:hAnsi="Times New Roman" w:cs="Times New Roman"/>
          <w:sz w:val="24"/>
          <w:szCs w:val="24"/>
        </w:rPr>
        <w:t xml:space="preserve"> library.</w:t>
      </w:r>
      <w:r w:rsidR="00FE29CF" w:rsidRPr="005D5B04">
        <w:rPr>
          <w:rFonts w:ascii="Times New Roman" w:hAnsi="Times New Roman" w:cs="Times New Roman"/>
          <w:sz w:val="24"/>
          <w:szCs w:val="24"/>
        </w:rPr>
        <w:t xml:space="preserve"> </w:t>
      </w:r>
    </w:p>
    <w:p w14:paraId="692DA05D" w14:textId="77777777" w:rsidR="001610FE" w:rsidRPr="005D5B04" w:rsidRDefault="001610FE" w:rsidP="00A652AB">
      <w:pPr>
        <w:tabs>
          <w:tab w:val="left" w:pos="567"/>
          <w:tab w:val="left" w:pos="6804"/>
        </w:tabs>
        <w:spacing w:after="0" w:line="240" w:lineRule="auto"/>
        <w:ind w:hanging="567"/>
        <w:rPr>
          <w:rFonts w:ascii="Times New Roman" w:hAnsi="Times New Roman" w:cs="Times New Roman"/>
          <w:sz w:val="24"/>
          <w:szCs w:val="24"/>
        </w:rPr>
      </w:pPr>
    </w:p>
    <w:p w14:paraId="5AF01C10" w14:textId="16E6D468" w:rsidR="003F459E" w:rsidRDefault="001610FE" w:rsidP="00A652AB">
      <w:pPr>
        <w:tabs>
          <w:tab w:val="left" w:pos="567"/>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F459E" w:rsidRPr="005D5B04">
        <w:rPr>
          <w:rFonts w:ascii="Times New Roman" w:hAnsi="Times New Roman" w:cs="Times New Roman"/>
          <w:sz w:val="24"/>
          <w:szCs w:val="24"/>
        </w:rPr>
        <w:t xml:space="preserve">It is worth noting that no </w:t>
      </w:r>
      <w:r w:rsidR="00E2279B" w:rsidRPr="005D5B04">
        <w:rPr>
          <w:rFonts w:ascii="Times New Roman" w:hAnsi="Times New Roman" w:cs="Times New Roman"/>
          <w:sz w:val="24"/>
          <w:szCs w:val="24"/>
        </w:rPr>
        <w:t xml:space="preserve">teacher or </w:t>
      </w:r>
      <w:r w:rsidR="003F459E" w:rsidRPr="005D5B04">
        <w:rPr>
          <w:rFonts w:ascii="Times New Roman" w:hAnsi="Times New Roman" w:cs="Times New Roman"/>
          <w:sz w:val="24"/>
          <w:szCs w:val="24"/>
        </w:rPr>
        <w:t xml:space="preserve">student thought to remain behind to </w:t>
      </w:r>
      <w:r w:rsidR="00E2279B" w:rsidRPr="005D5B04">
        <w:rPr>
          <w:rFonts w:ascii="Times New Roman" w:hAnsi="Times New Roman" w:cs="Times New Roman"/>
          <w:sz w:val="24"/>
          <w:szCs w:val="24"/>
        </w:rPr>
        <w:t xml:space="preserve">inform </w:t>
      </w:r>
      <w:r w:rsidR="00874C8E" w:rsidRPr="005D5B04">
        <w:rPr>
          <w:rFonts w:ascii="Times New Roman" w:hAnsi="Times New Roman" w:cs="Times New Roman"/>
          <w:sz w:val="24"/>
          <w:szCs w:val="24"/>
        </w:rPr>
        <w:t>James</w:t>
      </w:r>
      <w:r w:rsidR="003F459E" w:rsidRPr="005D5B04">
        <w:rPr>
          <w:rFonts w:ascii="Times New Roman" w:hAnsi="Times New Roman" w:cs="Times New Roman"/>
          <w:sz w:val="24"/>
          <w:szCs w:val="24"/>
        </w:rPr>
        <w:t xml:space="preserve"> of the change. </w:t>
      </w:r>
      <w:r w:rsidR="007C4CAC" w:rsidRPr="005D5B04">
        <w:rPr>
          <w:rFonts w:ascii="Times New Roman" w:hAnsi="Times New Roman" w:cs="Times New Roman"/>
          <w:sz w:val="24"/>
          <w:szCs w:val="24"/>
        </w:rPr>
        <w:t>The</w:t>
      </w:r>
      <w:r w:rsidR="003F459E" w:rsidRPr="005D5B04">
        <w:rPr>
          <w:rFonts w:ascii="Times New Roman" w:hAnsi="Times New Roman" w:cs="Times New Roman"/>
          <w:sz w:val="24"/>
          <w:szCs w:val="24"/>
        </w:rPr>
        <w:t xml:space="preserve"> teacher </w:t>
      </w:r>
      <w:r w:rsidR="007C4CAC" w:rsidRPr="005D5B04">
        <w:rPr>
          <w:rFonts w:ascii="Times New Roman" w:hAnsi="Times New Roman" w:cs="Times New Roman"/>
          <w:sz w:val="24"/>
          <w:szCs w:val="24"/>
        </w:rPr>
        <w:t xml:space="preserve">had not </w:t>
      </w:r>
      <w:r w:rsidR="003F459E" w:rsidRPr="005D5B04">
        <w:rPr>
          <w:rFonts w:ascii="Times New Roman" w:hAnsi="Times New Roman" w:cs="Times New Roman"/>
          <w:sz w:val="24"/>
          <w:szCs w:val="24"/>
        </w:rPr>
        <w:t xml:space="preserve">understood the limitations of </w:t>
      </w:r>
      <w:r w:rsidR="00874C8E" w:rsidRPr="005D5B04">
        <w:rPr>
          <w:rFonts w:ascii="Times New Roman" w:hAnsi="Times New Roman" w:cs="Times New Roman"/>
          <w:sz w:val="24"/>
          <w:szCs w:val="24"/>
        </w:rPr>
        <w:t>James</w:t>
      </w:r>
      <w:r w:rsidR="003F459E" w:rsidRPr="005D5B04">
        <w:rPr>
          <w:rFonts w:ascii="Times New Roman" w:hAnsi="Times New Roman" w:cs="Times New Roman"/>
          <w:sz w:val="24"/>
          <w:szCs w:val="24"/>
        </w:rPr>
        <w:t xml:space="preserve">’s vision impairment </w:t>
      </w:r>
      <w:r w:rsidR="007277EF" w:rsidRPr="005D5B04">
        <w:rPr>
          <w:rFonts w:ascii="Times New Roman" w:hAnsi="Times New Roman" w:cs="Times New Roman"/>
          <w:sz w:val="24"/>
          <w:szCs w:val="24"/>
        </w:rPr>
        <w:t xml:space="preserve">and </w:t>
      </w:r>
      <w:r w:rsidR="003F459E" w:rsidRPr="005D5B04">
        <w:rPr>
          <w:rFonts w:ascii="Times New Roman" w:hAnsi="Times New Roman" w:cs="Times New Roman"/>
          <w:sz w:val="24"/>
          <w:szCs w:val="24"/>
        </w:rPr>
        <w:t xml:space="preserve">that he would be </w:t>
      </w:r>
      <w:r w:rsidR="007C4CAC" w:rsidRPr="005D5B04">
        <w:rPr>
          <w:rFonts w:ascii="Times New Roman" w:hAnsi="Times New Roman" w:cs="Times New Roman"/>
          <w:sz w:val="24"/>
          <w:szCs w:val="24"/>
        </w:rPr>
        <w:t>un</w:t>
      </w:r>
      <w:r w:rsidR="003F459E" w:rsidRPr="005D5B04">
        <w:rPr>
          <w:rFonts w:ascii="Times New Roman" w:hAnsi="Times New Roman" w:cs="Times New Roman"/>
          <w:sz w:val="24"/>
          <w:szCs w:val="24"/>
        </w:rPr>
        <w:t xml:space="preserve">able to read </w:t>
      </w:r>
      <w:r w:rsidR="007C4CAC" w:rsidRPr="005D5B04">
        <w:rPr>
          <w:rFonts w:ascii="Times New Roman" w:hAnsi="Times New Roman" w:cs="Times New Roman"/>
          <w:sz w:val="24"/>
          <w:szCs w:val="24"/>
        </w:rPr>
        <w:t xml:space="preserve">a </w:t>
      </w:r>
      <w:r w:rsidR="003F459E" w:rsidRPr="005D5B04">
        <w:rPr>
          <w:rFonts w:ascii="Times New Roman" w:hAnsi="Times New Roman" w:cs="Times New Roman"/>
          <w:sz w:val="24"/>
          <w:szCs w:val="24"/>
        </w:rPr>
        <w:t xml:space="preserve">small note </w:t>
      </w:r>
      <w:r w:rsidR="00327457" w:rsidRPr="005D5B04">
        <w:rPr>
          <w:rFonts w:ascii="Times New Roman" w:hAnsi="Times New Roman" w:cs="Times New Roman"/>
          <w:sz w:val="24"/>
          <w:szCs w:val="24"/>
        </w:rPr>
        <w:t>left</w:t>
      </w:r>
      <w:r w:rsidR="007C4CAC" w:rsidRPr="005D5B04">
        <w:rPr>
          <w:rFonts w:ascii="Times New Roman" w:hAnsi="Times New Roman" w:cs="Times New Roman"/>
          <w:sz w:val="24"/>
          <w:szCs w:val="24"/>
        </w:rPr>
        <w:t xml:space="preserve"> on the door</w:t>
      </w:r>
      <w:r w:rsidR="00327457" w:rsidRPr="005D5B04">
        <w:rPr>
          <w:rFonts w:ascii="Times New Roman" w:hAnsi="Times New Roman" w:cs="Times New Roman"/>
          <w:sz w:val="24"/>
          <w:szCs w:val="24"/>
        </w:rPr>
        <w:t xml:space="preserve"> </w:t>
      </w:r>
      <w:r w:rsidR="003F459E" w:rsidRPr="005D5B04">
        <w:rPr>
          <w:rFonts w:ascii="Times New Roman" w:hAnsi="Times New Roman" w:cs="Times New Roman"/>
          <w:sz w:val="24"/>
          <w:szCs w:val="24"/>
        </w:rPr>
        <w:t xml:space="preserve">even if he had </w:t>
      </w:r>
      <w:r w:rsidR="002A5388" w:rsidRPr="005D5B04">
        <w:rPr>
          <w:rFonts w:ascii="Times New Roman" w:hAnsi="Times New Roman" w:cs="Times New Roman"/>
          <w:sz w:val="24"/>
          <w:szCs w:val="24"/>
        </w:rPr>
        <w:t xml:space="preserve">seen </w:t>
      </w:r>
      <w:r w:rsidR="003F459E" w:rsidRPr="005D5B04">
        <w:rPr>
          <w:rFonts w:ascii="Times New Roman" w:hAnsi="Times New Roman" w:cs="Times New Roman"/>
          <w:sz w:val="24"/>
          <w:szCs w:val="24"/>
        </w:rPr>
        <w:t xml:space="preserve">it. </w:t>
      </w:r>
      <w:r w:rsidR="000D402F" w:rsidRPr="005D5B04">
        <w:rPr>
          <w:rFonts w:ascii="Times New Roman" w:hAnsi="Times New Roman" w:cs="Times New Roman"/>
          <w:sz w:val="24"/>
          <w:szCs w:val="24"/>
        </w:rPr>
        <w:t xml:space="preserve">This </w:t>
      </w:r>
      <w:r w:rsidR="0011029D" w:rsidRPr="005D5B04">
        <w:rPr>
          <w:rFonts w:ascii="Times New Roman" w:hAnsi="Times New Roman" w:cs="Times New Roman"/>
          <w:sz w:val="24"/>
          <w:szCs w:val="24"/>
        </w:rPr>
        <w:t>late</w:t>
      </w:r>
      <w:r w:rsidR="00F85B14" w:rsidRPr="005D5B04">
        <w:rPr>
          <w:rFonts w:ascii="Times New Roman" w:hAnsi="Times New Roman" w:cs="Times New Roman"/>
          <w:sz w:val="24"/>
          <w:szCs w:val="24"/>
        </w:rPr>
        <w:t>ness</w:t>
      </w:r>
      <w:r w:rsidR="0011029D" w:rsidRPr="005D5B04">
        <w:rPr>
          <w:rFonts w:ascii="Times New Roman" w:hAnsi="Times New Roman" w:cs="Times New Roman"/>
          <w:sz w:val="24"/>
          <w:szCs w:val="24"/>
        </w:rPr>
        <w:t xml:space="preserve"> </w:t>
      </w:r>
      <w:r w:rsidR="005A7B1D" w:rsidRPr="005D5B04">
        <w:rPr>
          <w:rFonts w:ascii="Times New Roman" w:hAnsi="Times New Roman" w:cs="Times New Roman"/>
          <w:sz w:val="24"/>
          <w:szCs w:val="24"/>
        </w:rPr>
        <w:t xml:space="preserve">strategy </w:t>
      </w:r>
      <w:r w:rsidR="00327457" w:rsidRPr="005D5B04">
        <w:rPr>
          <w:rFonts w:ascii="Times New Roman" w:hAnsi="Times New Roman" w:cs="Times New Roman"/>
          <w:sz w:val="24"/>
          <w:szCs w:val="24"/>
        </w:rPr>
        <w:t xml:space="preserve">resulted in </w:t>
      </w:r>
      <w:r w:rsidR="007C4CAC" w:rsidRPr="005D5B04">
        <w:rPr>
          <w:rFonts w:ascii="Times New Roman" w:hAnsi="Times New Roman" w:cs="Times New Roman"/>
          <w:sz w:val="24"/>
          <w:szCs w:val="24"/>
        </w:rPr>
        <w:t>James</w:t>
      </w:r>
      <w:r w:rsidR="00327457" w:rsidRPr="005D5B04">
        <w:rPr>
          <w:rFonts w:ascii="Times New Roman" w:hAnsi="Times New Roman" w:cs="Times New Roman"/>
          <w:sz w:val="24"/>
          <w:szCs w:val="24"/>
        </w:rPr>
        <w:t xml:space="preserve"> missing </w:t>
      </w:r>
      <w:r w:rsidR="005A7B1D" w:rsidRPr="005D5B04">
        <w:rPr>
          <w:rFonts w:ascii="Times New Roman" w:hAnsi="Times New Roman" w:cs="Times New Roman"/>
          <w:sz w:val="24"/>
          <w:szCs w:val="24"/>
        </w:rPr>
        <w:t xml:space="preserve">the social interaction always occurring around the lockers at </w:t>
      </w:r>
      <w:r w:rsidR="0011029D" w:rsidRPr="005D5B04">
        <w:rPr>
          <w:rFonts w:ascii="Times New Roman" w:hAnsi="Times New Roman" w:cs="Times New Roman"/>
          <w:sz w:val="24"/>
          <w:szCs w:val="24"/>
        </w:rPr>
        <w:t xml:space="preserve">bell </w:t>
      </w:r>
      <w:r w:rsidR="005A7B1D" w:rsidRPr="005D5B04">
        <w:rPr>
          <w:rFonts w:ascii="Times New Roman" w:hAnsi="Times New Roman" w:cs="Times New Roman"/>
          <w:sz w:val="24"/>
          <w:szCs w:val="24"/>
        </w:rPr>
        <w:t>time</w:t>
      </w:r>
      <w:r w:rsidR="0011029D" w:rsidRPr="005D5B04">
        <w:rPr>
          <w:rFonts w:ascii="Times New Roman" w:hAnsi="Times New Roman" w:cs="Times New Roman"/>
          <w:sz w:val="24"/>
          <w:szCs w:val="24"/>
        </w:rPr>
        <w:t>s</w:t>
      </w:r>
      <w:r w:rsidR="005A7B1D" w:rsidRPr="005D5B04">
        <w:rPr>
          <w:rFonts w:ascii="Times New Roman" w:hAnsi="Times New Roman" w:cs="Times New Roman"/>
          <w:sz w:val="24"/>
          <w:szCs w:val="24"/>
        </w:rPr>
        <w:t>.</w:t>
      </w:r>
      <w:r w:rsidR="003F459E" w:rsidRPr="005D5B04">
        <w:rPr>
          <w:rFonts w:ascii="Times New Roman" w:hAnsi="Times New Roman" w:cs="Times New Roman"/>
          <w:i/>
          <w:sz w:val="24"/>
          <w:szCs w:val="24"/>
        </w:rPr>
        <w:t xml:space="preserve"> </w:t>
      </w:r>
      <w:r w:rsidR="00874C8E" w:rsidRPr="005D5B04">
        <w:rPr>
          <w:rFonts w:ascii="Times New Roman" w:hAnsi="Times New Roman" w:cs="Times New Roman"/>
          <w:sz w:val="24"/>
          <w:szCs w:val="24"/>
        </w:rPr>
        <w:t>James</w:t>
      </w:r>
      <w:r w:rsidR="003F459E" w:rsidRPr="005D5B04">
        <w:rPr>
          <w:rFonts w:ascii="Times New Roman" w:hAnsi="Times New Roman" w:cs="Times New Roman"/>
          <w:sz w:val="24"/>
          <w:szCs w:val="24"/>
        </w:rPr>
        <w:t xml:space="preserve"> </w:t>
      </w:r>
      <w:r w:rsidR="007277EF" w:rsidRPr="005D5B04">
        <w:rPr>
          <w:rFonts w:ascii="Times New Roman" w:hAnsi="Times New Roman" w:cs="Times New Roman"/>
          <w:sz w:val="24"/>
          <w:szCs w:val="24"/>
        </w:rPr>
        <w:t xml:space="preserve">also </w:t>
      </w:r>
      <w:r w:rsidR="00F85B14" w:rsidRPr="005D5B04">
        <w:rPr>
          <w:rFonts w:ascii="Times New Roman" w:hAnsi="Times New Roman" w:cs="Times New Roman"/>
          <w:sz w:val="24"/>
          <w:szCs w:val="24"/>
        </w:rPr>
        <w:t>faced</w:t>
      </w:r>
      <w:r w:rsidR="003F459E" w:rsidRPr="005D5B04">
        <w:rPr>
          <w:rFonts w:ascii="Times New Roman" w:hAnsi="Times New Roman" w:cs="Times New Roman"/>
          <w:sz w:val="24"/>
          <w:szCs w:val="24"/>
        </w:rPr>
        <w:t xml:space="preserve"> unexpected obstacles</w:t>
      </w:r>
      <w:r w:rsidR="007277EF" w:rsidRPr="005D5B04">
        <w:rPr>
          <w:rFonts w:ascii="Times New Roman" w:hAnsi="Times New Roman" w:cs="Times New Roman"/>
          <w:sz w:val="24"/>
          <w:szCs w:val="24"/>
        </w:rPr>
        <w:t>/obstructions</w:t>
      </w:r>
      <w:r w:rsidR="003F459E" w:rsidRPr="005D5B04">
        <w:rPr>
          <w:rFonts w:ascii="Times New Roman" w:hAnsi="Times New Roman" w:cs="Times New Roman"/>
          <w:sz w:val="24"/>
          <w:szCs w:val="24"/>
        </w:rPr>
        <w:t xml:space="preserve"> and often lo</w:t>
      </w:r>
      <w:r w:rsidR="009E565A" w:rsidRPr="005D5B04">
        <w:rPr>
          <w:rFonts w:ascii="Times New Roman" w:hAnsi="Times New Roman" w:cs="Times New Roman"/>
          <w:sz w:val="24"/>
          <w:szCs w:val="24"/>
        </w:rPr>
        <w:t>st</w:t>
      </w:r>
      <w:r w:rsidR="003F459E" w:rsidRPr="005D5B04">
        <w:rPr>
          <w:rFonts w:ascii="Times New Roman" w:hAnsi="Times New Roman" w:cs="Times New Roman"/>
          <w:sz w:val="24"/>
          <w:szCs w:val="24"/>
        </w:rPr>
        <w:t xml:space="preserve"> things</w:t>
      </w:r>
      <w:r w:rsidR="005A7B1D" w:rsidRPr="005D5B04">
        <w:rPr>
          <w:rFonts w:ascii="Times New Roman" w:hAnsi="Times New Roman" w:cs="Times New Roman"/>
          <w:sz w:val="24"/>
          <w:szCs w:val="24"/>
        </w:rPr>
        <w:t xml:space="preserve">, finding packing </w:t>
      </w:r>
      <w:r w:rsidR="003F459E" w:rsidRPr="005D5B04">
        <w:rPr>
          <w:rFonts w:ascii="Times New Roman" w:hAnsi="Times New Roman" w:cs="Times New Roman"/>
          <w:sz w:val="24"/>
          <w:szCs w:val="24"/>
        </w:rPr>
        <w:t xml:space="preserve">up </w:t>
      </w:r>
      <w:r w:rsidR="005A7B1D" w:rsidRPr="005D5B04">
        <w:rPr>
          <w:rFonts w:ascii="Times New Roman" w:hAnsi="Times New Roman" w:cs="Times New Roman"/>
          <w:sz w:val="24"/>
          <w:szCs w:val="24"/>
        </w:rPr>
        <w:t>quite</w:t>
      </w:r>
      <w:r w:rsidR="003F459E" w:rsidRPr="005D5B04">
        <w:rPr>
          <w:rFonts w:ascii="Times New Roman" w:hAnsi="Times New Roman" w:cs="Times New Roman"/>
          <w:sz w:val="24"/>
          <w:szCs w:val="24"/>
        </w:rPr>
        <w:t xml:space="preserve"> stressful, </w:t>
      </w:r>
      <w:r w:rsidR="009E565A" w:rsidRPr="005D5B04">
        <w:rPr>
          <w:rFonts w:ascii="Times New Roman" w:hAnsi="Times New Roman" w:cs="Times New Roman"/>
          <w:sz w:val="24"/>
          <w:szCs w:val="24"/>
        </w:rPr>
        <w:t>particularly</w:t>
      </w:r>
      <w:r w:rsidR="003F459E" w:rsidRPr="005D5B04">
        <w:rPr>
          <w:rFonts w:ascii="Times New Roman" w:hAnsi="Times New Roman" w:cs="Times New Roman"/>
          <w:sz w:val="24"/>
          <w:szCs w:val="24"/>
        </w:rPr>
        <w:t xml:space="preserve"> when class</w:t>
      </w:r>
      <w:r w:rsidR="00E148AC" w:rsidRPr="005D5B04">
        <w:rPr>
          <w:rFonts w:ascii="Times New Roman" w:hAnsi="Times New Roman" w:cs="Times New Roman"/>
          <w:sz w:val="24"/>
          <w:szCs w:val="24"/>
        </w:rPr>
        <w:t>es</w:t>
      </w:r>
      <w:r w:rsidR="003F459E" w:rsidRPr="005D5B04">
        <w:rPr>
          <w:rFonts w:ascii="Times New Roman" w:hAnsi="Times New Roman" w:cs="Times New Roman"/>
          <w:sz w:val="24"/>
          <w:szCs w:val="24"/>
        </w:rPr>
        <w:t xml:space="preserve"> </w:t>
      </w:r>
      <w:r w:rsidR="00E148AC" w:rsidRPr="005D5B04">
        <w:rPr>
          <w:rFonts w:ascii="Times New Roman" w:hAnsi="Times New Roman" w:cs="Times New Roman"/>
          <w:sz w:val="24"/>
          <w:szCs w:val="24"/>
        </w:rPr>
        <w:t>were</w:t>
      </w:r>
      <w:r w:rsidR="003F459E" w:rsidRPr="005D5B04">
        <w:rPr>
          <w:rFonts w:ascii="Times New Roman" w:hAnsi="Times New Roman" w:cs="Times New Roman"/>
          <w:sz w:val="24"/>
          <w:szCs w:val="24"/>
        </w:rPr>
        <w:t xml:space="preserve"> hurried on to the next lesson</w:t>
      </w:r>
      <w:r w:rsidR="00E148AC" w:rsidRPr="005D5B04">
        <w:rPr>
          <w:rFonts w:ascii="Times New Roman" w:hAnsi="Times New Roman" w:cs="Times New Roman"/>
          <w:sz w:val="24"/>
          <w:szCs w:val="24"/>
        </w:rPr>
        <w:t xml:space="preserve"> when the bell rang</w:t>
      </w:r>
      <w:r w:rsidR="003F459E" w:rsidRPr="005D5B04">
        <w:rPr>
          <w:rFonts w:ascii="Times New Roman" w:hAnsi="Times New Roman" w:cs="Times New Roman"/>
          <w:sz w:val="24"/>
          <w:szCs w:val="24"/>
        </w:rPr>
        <w:t>.</w:t>
      </w:r>
      <w:r w:rsidR="009E565A" w:rsidRPr="005D5B04">
        <w:rPr>
          <w:rFonts w:ascii="Times New Roman" w:hAnsi="Times New Roman" w:cs="Times New Roman"/>
          <w:sz w:val="24"/>
          <w:szCs w:val="24"/>
        </w:rPr>
        <w:t xml:space="preserve"> </w:t>
      </w:r>
      <w:r w:rsidR="005A7B1D" w:rsidRPr="005D5B04">
        <w:rPr>
          <w:rFonts w:ascii="Times New Roman" w:hAnsi="Times New Roman" w:cs="Times New Roman"/>
          <w:sz w:val="24"/>
          <w:szCs w:val="24"/>
        </w:rPr>
        <w:t>Being rushed</w:t>
      </w:r>
      <w:r w:rsidR="003F459E" w:rsidRPr="005D5B04">
        <w:rPr>
          <w:rFonts w:ascii="Times New Roman" w:hAnsi="Times New Roman" w:cs="Times New Roman"/>
          <w:sz w:val="24"/>
          <w:szCs w:val="24"/>
        </w:rPr>
        <w:t xml:space="preserve"> </w:t>
      </w:r>
      <w:r w:rsidR="00D401C2" w:rsidRPr="005D5B04">
        <w:rPr>
          <w:rFonts w:ascii="Times New Roman" w:hAnsi="Times New Roman" w:cs="Times New Roman"/>
          <w:sz w:val="24"/>
          <w:szCs w:val="24"/>
        </w:rPr>
        <w:t xml:space="preserve">allowed </w:t>
      </w:r>
      <w:r w:rsidR="003F459E" w:rsidRPr="005D5B04">
        <w:rPr>
          <w:rFonts w:ascii="Times New Roman" w:hAnsi="Times New Roman" w:cs="Times New Roman"/>
          <w:sz w:val="24"/>
          <w:szCs w:val="24"/>
        </w:rPr>
        <w:t xml:space="preserve">for the misconception of carelessness </w:t>
      </w:r>
      <w:r w:rsidR="007C4CAC" w:rsidRPr="005D5B04">
        <w:rPr>
          <w:rFonts w:ascii="Times New Roman" w:hAnsi="Times New Roman" w:cs="Times New Roman"/>
          <w:sz w:val="24"/>
          <w:szCs w:val="24"/>
        </w:rPr>
        <w:t xml:space="preserve">and disorganisation </w:t>
      </w:r>
      <w:r w:rsidR="003F459E" w:rsidRPr="005D5B04">
        <w:rPr>
          <w:rFonts w:ascii="Times New Roman" w:hAnsi="Times New Roman" w:cs="Times New Roman"/>
          <w:sz w:val="24"/>
          <w:szCs w:val="24"/>
        </w:rPr>
        <w:t xml:space="preserve">when items </w:t>
      </w:r>
      <w:r w:rsidR="00D401C2" w:rsidRPr="005D5B04">
        <w:rPr>
          <w:rFonts w:ascii="Times New Roman" w:hAnsi="Times New Roman" w:cs="Times New Roman"/>
          <w:sz w:val="24"/>
          <w:szCs w:val="24"/>
        </w:rPr>
        <w:t xml:space="preserve">were </w:t>
      </w:r>
      <w:r w:rsidR="003F459E" w:rsidRPr="005D5B04">
        <w:rPr>
          <w:rFonts w:ascii="Times New Roman" w:hAnsi="Times New Roman" w:cs="Times New Roman"/>
          <w:sz w:val="24"/>
          <w:szCs w:val="24"/>
        </w:rPr>
        <w:t>invariably left behind</w:t>
      </w:r>
      <w:r w:rsidR="00EE2E73" w:rsidRPr="005D5B04">
        <w:rPr>
          <w:rFonts w:ascii="Times New Roman" w:hAnsi="Times New Roman" w:cs="Times New Roman"/>
          <w:sz w:val="24"/>
          <w:szCs w:val="24"/>
        </w:rPr>
        <w:t xml:space="preserve">. </w:t>
      </w:r>
    </w:p>
    <w:p w14:paraId="306F4671" w14:textId="77777777" w:rsidR="001610FE" w:rsidRPr="005D5B04" w:rsidRDefault="001610FE" w:rsidP="00A652AB">
      <w:pPr>
        <w:tabs>
          <w:tab w:val="left" w:pos="567"/>
          <w:tab w:val="left" w:pos="6804"/>
        </w:tabs>
        <w:spacing w:after="0" w:line="240" w:lineRule="auto"/>
        <w:rPr>
          <w:rFonts w:ascii="Times New Roman" w:hAnsi="Times New Roman" w:cs="Times New Roman"/>
          <w:sz w:val="24"/>
          <w:szCs w:val="24"/>
        </w:rPr>
      </w:pPr>
    </w:p>
    <w:p w14:paraId="48716C40" w14:textId="37EE1A6B" w:rsidR="00314F04" w:rsidRDefault="001610FE" w:rsidP="00A652AB">
      <w:pPr>
        <w:tabs>
          <w:tab w:val="left" w:pos="567"/>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148AC" w:rsidRPr="005D5B04">
        <w:rPr>
          <w:rFonts w:ascii="Times New Roman" w:hAnsi="Times New Roman" w:cs="Times New Roman"/>
          <w:sz w:val="24"/>
          <w:szCs w:val="24"/>
        </w:rPr>
        <w:t>James found t</w:t>
      </w:r>
      <w:r w:rsidR="00556297" w:rsidRPr="005D5B04">
        <w:rPr>
          <w:rFonts w:ascii="Times New Roman" w:hAnsi="Times New Roman" w:cs="Times New Roman"/>
          <w:sz w:val="24"/>
          <w:szCs w:val="24"/>
        </w:rPr>
        <w:t>he</w:t>
      </w:r>
      <w:r w:rsidR="00314F04" w:rsidRPr="005D5B04">
        <w:rPr>
          <w:rFonts w:ascii="Times New Roman" w:hAnsi="Times New Roman" w:cs="Times New Roman"/>
          <w:sz w:val="24"/>
          <w:szCs w:val="24"/>
        </w:rPr>
        <w:t xml:space="preserve"> science laboratories </w:t>
      </w:r>
      <w:r w:rsidR="00556297" w:rsidRPr="005D5B04">
        <w:rPr>
          <w:rFonts w:ascii="Times New Roman" w:hAnsi="Times New Roman" w:cs="Times New Roman"/>
          <w:sz w:val="24"/>
          <w:szCs w:val="24"/>
        </w:rPr>
        <w:t xml:space="preserve">could be </w:t>
      </w:r>
      <w:r w:rsidR="00314F04" w:rsidRPr="005D5B04">
        <w:rPr>
          <w:rFonts w:ascii="Times New Roman" w:hAnsi="Times New Roman" w:cs="Times New Roman"/>
          <w:sz w:val="24"/>
          <w:szCs w:val="24"/>
        </w:rPr>
        <w:t>quite dangerous</w:t>
      </w:r>
      <w:r w:rsidR="00417CF5" w:rsidRPr="005D5B04">
        <w:rPr>
          <w:rFonts w:ascii="Times New Roman" w:hAnsi="Times New Roman" w:cs="Times New Roman"/>
          <w:sz w:val="24"/>
          <w:szCs w:val="24"/>
        </w:rPr>
        <w:t>.</w:t>
      </w:r>
      <w:r w:rsidR="00327457" w:rsidRPr="005D5B04">
        <w:rPr>
          <w:rFonts w:ascii="Times New Roman" w:hAnsi="Times New Roman" w:cs="Times New Roman"/>
          <w:sz w:val="24"/>
          <w:szCs w:val="24"/>
        </w:rPr>
        <w:t xml:space="preserve"> </w:t>
      </w:r>
      <w:r w:rsidR="00417CF5" w:rsidRPr="005D5B04">
        <w:rPr>
          <w:rFonts w:ascii="Times New Roman" w:hAnsi="Times New Roman" w:cs="Times New Roman"/>
          <w:sz w:val="24"/>
          <w:szCs w:val="24"/>
        </w:rPr>
        <w:t>He reflected that,</w:t>
      </w:r>
      <w:r w:rsidR="00314F04" w:rsidRPr="005D5B04">
        <w:rPr>
          <w:rFonts w:ascii="Times New Roman" w:hAnsi="Times New Roman" w:cs="Times New Roman"/>
          <w:sz w:val="24"/>
          <w:szCs w:val="24"/>
        </w:rPr>
        <w:t xml:space="preserve"> </w:t>
      </w:r>
    </w:p>
    <w:p w14:paraId="05279DD5" w14:textId="77777777" w:rsidR="001610FE" w:rsidRPr="005D5B04" w:rsidRDefault="001610FE" w:rsidP="00A652AB">
      <w:pPr>
        <w:tabs>
          <w:tab w:val="left" w:pos="567"/>
          <w:tab w:val="left" w:pos="6804"/>
        </w:tabs>
        <w:spacing w:after="0" w:line="240" w:lineRule="auto"/>
        <w:rPr>
          <w:rFonts w:ascii="Times New Roman" w:hAnsi="Times New Roman" w:cs="Times New Roman"/>
          <w:sz w:val="24"/>
          <w:szCs w:val="24"/>
        </w:rPr>
      </w:pPr>
    </w:p>
    <w:p w14:paraId="4252B64E" w14:textId="1C928DE0" w:rsidR="00314F04" w:rsidRDefault="00314F04" w:rsidP="001610FE">
      <w:pPr>
        <w:tabs>
          <w:tab w:val="left" w:pos="176"/>
          <w:tab w:val="left" w:pos="6804"/>
        </w:tabs>
        <w:spacing w:after="0" w:line="240" w:lineRule="auto"/>
        <w:ind w:left="1440" w:right="1376"/>
        <w:rPr>
          <w:rFonts w:ascii="Times New Roman" w:hAnsi="Times New Roman" w:cs="Times New Roman"/>
          <w:sz w:val="24"/>
          <w:szCs w:val="24"/>
        </w:rPr>
      </w:pPr>
      <w:r w:rsidRPr="005D5B04">
        <w:rPr>
          <w:rFonts w:ascii="Times New Roman" w:hAnsi="Times New Roman" w:cs="Times New Roman"/>
          <w:sz w:val="24"/>
          <w:szCs w:val="24"/>
        </w:rPr>
        <w:t xml:space="preserve">Science was not good for me. Science is mostly a visual subject. In year 8 I was trying to observe a chemical reaction – heating a test tube over a Bunsen burner – and I got too close and singed my hair. That was a bit awkward. It was admittedly dangerous. </w:t>
      </w:r>
    </w:p>
    <w:p w14:paraId="44784BA5" w14:textId="77777777" w:rsidR="001610FE" w:rsidRPr="005D5B04" w:rsidRDefault="001610FE" w:rsidP="001610FE">
      <w:pPr>
        <w:tabs>
          <w:tab w:val="left" w:pos="176"/>
          <w:tab w:val="left" w:pos="6804"/>
        </w:tabs>
        <w:spacing w:after="0" w:line="240" w:lineRule="auto"/>
        <w:ind w:left="1440" w:right="1376"/>
        <w:rPr>
          <w:rFonts w:ascii="Times New Roman" w:hAnsi="Times New Roman" w:cs="Times New Roman"/>
          <w:sz w:val="24"/>
          <w:szCs w:val="24"/>
        </w:rPr>
      </w:pPr>
    </w:p>
    <w:p w14:paraId="7A28AD1E" w14:textId="5BDEAAB3" w:rsidR="00314F04" w:rsidRPr="005D5B04" w:rsidRDefault="00314F04" w:rsidP="00A652AB">
      <w:pPr>
        <w:tabs>
          <w:tab w:val="left" w:pos="567"/>
          <w:tab w:val="left" w:pos="6804"/>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He was quite circumspect about such occurrences, stating that the more he used the equipment and became familiar with it the more confident he became. </w:t>
      </w:r>
      <w:proofErr w:type="gramStart"/>
      <w:r w:rsidRPr="005D5B04">
        <w:rPr>
          <w:rFonts w:ascii="Times New Roman" w:hAnsi="Times New Roman" w:cs="Times New Roman"/>
          <w:sz w:val="24"/>
          <w:szCs w:val="24"/>
        </w:rPr>
        <w:t>However</w:t>
      </w:r>
      <w:proofErr w:type="gramEnd"/>
      <w:r w:rsidRPr="005D5B04">
        <w:rPr>
          <w:rFonts w:ascii="Times New Roman" w:hAnsi="Times New Roman" w:cs="Times New Roman"/>
          <w:sz w:val="24"/>
          <w:szCs w:val="24"/>
        </w:rPr>
        <w:t xml:space="preserve"> teachers appear</w:t>
      </w:r>
      <w:r w:rsidR="00417CF5" w:rsidRPr="005D5B04">
        <w:rPr>
          <w:rFonts w:ascii="Times New Roman" w:hAnsi="Times New Roman" w:cs="Times New Roman"/>
          <w:sz w:val="24"/>
          <w:szCs w:val="24"/>
        </w:rPr>
        <w:t>ed</w:t>
      </w:r>
      <w:r w:rsidRPr="005D5B04">
        <w:rPr>
          <w:rFonts w:ascii="Times New Roman" w:hAnsi="Times New Roman" w:cs="Times New Roman"/>
          <w:sz w:val="24"/>
          <w:szCs w:val="24"/>
        </w:rPr>
        <w:t xml:space="preserve"> less confident </w:t>
      </w:r>
      <w:r w:rsidR="00667260" w:rsidRPr="005D5B04">
        <w:rPr>
          <w:rFonts w:ascii="Times New Roman" w:hAnsi="Times New Roman" w:cs="Times New Roman"/>
          <w:sz w:val="24"/>
          <w:szCs w:val="24"/>
        </w:rPr>
        <w:t xml:space="preserve">in their ability to accommodate him </w:t>
      </w:r>
      <w:r w:rsidRPr="005D5B04">
        <w:rPr>
          <w:rFonts w:ascii="Times New Roman" w:hAnsi="Times New Roman" w:cs="Times New Roman"/>
          <w:sz w:val="24"/>
          <w:szCs w:val="24"/>
        </w:rPr>
        <w:t>as he was often excused from science classes</w:t>
      </w:r>
      <w:r w:rsidR="00E148AC" w:rsidRPr="005D5B04">
        <w:rPr>
          <w:rFonts w:ascii="Times New Roman" w:hAnsi="Times New Roman" w:cs="Times New Roman"/>
          <w:sz w:val="24"/>
          <w:szCs w:val="24"/>
        </w:rPr>
        <w:t xml:space="preserve"> and sent to the library or education support.</w:t>
      </w:r>
      <w:r w:rsidR="00EE2E73" w:rsidRPr="005D5B04">
        <w:rPr>
          <w:rFonts w:ascii="Times New Roman" w:hAnsi="Times New Roman" w:cs="Times New Roman"/>
          <w:sz w:val="24"/>
          <w:szCs w:val="24"/>
        </w:rPr>
        <w:t xml:space="preserve"> </w:t>
      </w:r>
    </w:p>
    <w:p w14:paraId="115B6101" w14:textId="77777777" w:rsidR="001610FE" w:rsidRDefault="001610FE" w:rsidP="00A652AB">
      <w:pPr>
        <w:tabs>
          <w:tab w:val="left" w:pos="567"/>
          <w:tab w:val="left" w:pos="6804"/>
        </w:tabs>
        <w:spacing w:after="0" w:line="240" w:lineRule="auto"/>
        <w:rPr>
          <w:rFonts w:ascii="Times New Roman" w:hAnsi="Times New Roman" w:cs="Times New Roman"/>
          <w:sz w:val="24"/>
          <w:szCs w:val="24"/>
        </w:rPr>
      </w:pPr>
    </w:p>
    <w:p w14:paraId="05864F7D" w14:textId="08478952" w:rsidR="00314F04" w:rsidRPr="005D5B04" w:rsidRDefault="001610FE" w:rsidP="00A652AB">
      <w:pPr>
        <w:tabs>
          <w:tab w:val="left" w:pos="567"/>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4F04" w:rsidRPr="005D5B04">
        <w:rPr>
          <w:rFonts w:ascii="Times New Roman" w:hAnsi="Times New Roman" w:cs="Times New Roman"/>
          <w:sz w:val="24"/>
          <w:szCs w:val="24"/>
        </w:rPr>
        <w:t xml:space="preserve">Participation in sport was also </w:t>
      </w:r>
      <w:r w:rsidR="00FE29CF" w:rsidRPr="005D5B04">
        <w:rPr>
          <w:rFonts w:ascii="Times New Roman" w:hAnsi="Times New Roman" w:cs="Times New Roman"/>
          <w:sz w:val="24"/>
          <w:szCs w:val="24"/>
        </w:rPr>
        <w:t>e</w:t>
      </w:r>
      <w:r w:rsidR="00667260" w:rsidRPr="005D5B04">
        <w:rPr>
          <w:rFonts w:ascii="Times New Roman" w:hAnsi="Times New Roman" w:cs="Times New Roman"/>
          <w:sz w:val="24"/>
          <w:szCs w:val="24"/>
        </w:rPr>
        <w:t>ffect</w:t>
      </w:r>
      <w:r w:rsidR="00556297" w:rsidRPr="005D5B04">
        <w:rPr>
          <w:rFonts w:ascii="Times New Roman" w:hAnsi="Times New Roman" w:cs="Times New Roman"/>
          <w:sz w:val="24"/>
          <w:szCs w:val="24"/>
        </w:rPr>
        <w:t xml:space="preserve">ed by </w:t>
      </w:r>
      <w:r w:rsidR="00874C8E" w:rsidRPr="005D5B04">
        <w:rPr>
          <w:rFonts w:ascii="Times New Roman" w:hAnsi="Times New Roman" w:cs="Times New Roman"/>
          <w:sz w:val="24"/>
          <w:szCs w:val="24"/>
        </w:rPr>
        <w:t>James</w:t>
      </w:r>
      <w:r w:rsidR="00556297" w:rsidRPr="005D5B04">
        <w:rPr>
          <w:rFonts w:ascii="Times New Roman" w:hAnsi="Times New Roman" w:cs="Times New Roman"/>
          <w:sz w:val="24"/>
          <w:szCs w:val="24"/>
        </w:rPr>
        <w:t>’s vision impairment</w:t>
      </w:r>
      <w:r w:rsidR="003C747B" w:rsidRPr="005D5B04">
        <w:rPr>
          <w:rFonts w:ascii="Times New Roman" w:hAnsi="Times New Roman" w:cs="Times New Roman"/>
          <w:sz w:val="24"/>
          <w:szCs w:val="24"/>
        </w:rPr>
        <w:t>. He</w:t>
      </w:r>
      <w:r w:rsidR="002A5388" w:rsidRPr="005D5B04">
        <w:rPr>
          <w:rFonts w:ascii="Times New Roman" w:hAnsi="Times New Roman" w:cs="Times New Roman"/>
          <w:sz w:val="24"/>
          <w:szCs w:val="24"/>
        </w:rPr>
        <w:t xml:space="preserve"> states</w:t>
      </w:r>
      <w:r w:rsidR="003C747B" w:rsidRPr="005D5B04">
        <w:rPr>
          <w:rFonts w:ascii="Times New Roman" w:hAnsi="Times New Roman" w:cs="Times New Roman"/>
          <w:sz w:val="24"/>
          <w:szCs w:val="24"/>
        </w:rPr>
        <w:t xml:space="preserve"> that,</w:t>
      </w:r>
      <w:r w:rsidR="002A5388" w:rsidRPr="005D5B04">
        <w:rPr>
          <w:rFonts w:ascii="Times New Roman" w:hAnsi="Times New Roman" w:cs="Times New Roman"/>
          <w:sz w:val="24"/>
          <w:szCs w:val="24"/>
        </w:rPr>
        <w:t xml:space="preserve"> </w:t>
      </w:r>
      <w:r w:rsidR="003A4483" w:rsidRPr="005D5B04">
        <w:rPr>
          <w:rFonts w:ascii="Times New Roman" w:hAnsi="Times New Roman" w:cs="Times New Roman"/>
          <w:sz w:val="24"/>
          <w:szCs w:val="24"/>
        </w:rPr>
        <w:t>“</w:t>
      </w:r>
      <w:r w:rsidR="003C747B" w:rsidRPr="005D5B04">
        <w:rPr>
          <w:rFonts w:ascii="Times New Roman" w:hAnsi="Times New Roman" w:cs="Times New Roman"/>
          <w:sz w:val="24"/>
          <w:szCs w:val="24"/>
        </w:rPr>
        <w:t>m</w:t>
      </w:r>
      <w:r w:rsidR="00314F04" w:rsidRPr="005D5B04">
        <w:rPr>
          <w:rFonts w:ascii="Times New Roman" w:hAnsi="Times New Roman" w:cs="Times New Roman"/>
          <w:sz w:val="24"/>
          <w:szCs w:val="24"/>
        </w:rPr>
        <w:t xml:space="preserve">any sports were hard to take part in </w:t>
      </w:r>
      <w:r w:rsidR="00556297" w:rsidRPr="005D5B04">
        <w:rPr>
          <w:rFonts w:ascii="Times New Roman" w:hAnsi="Times New Roman" w:cs="Times New Roman"/>
          <w:sz w:val="24"/>
          <w:szCs w:val="24"/>
        </w:rPr>
        <w:t xml:space="preserve">because of </w:t>
      </w:r>
      <w:r w:rsidR="00314F04" w:rsidRPr="005D5B04">
        <w:rPr>
          <w:rFonts w:ascii="Times New Roman" w:hAnsi="Times New Roman" w:cs="Times New Roman"/>
          <w:sz w:val="24"/>
          <w:szCs w:val="24"/>
        </w:rPr>
        <w:t>the visuals of small balls on tennis courts, and footballs suddenly hitting me from a d</w:t>
      </w:r>
      <w:r w:rsidR="00667260" w:rsidRPr="005D5B04">
        <w:rPr>
          <w:rFonts w:ascii="Times New Roman" w:hAnsi="Times New Roman" w:cs="Times New Roman"/>
          <w:sz w:val="24"/>
          <w:szCs w:val="24"/>
        </w:rPr>
        <w:t>istant kick or handball</w:t>
      </w:r>
      <w:r w:rsidR="003A4483" w:rsidRPr="005D5B04">
        <w:rPr>
          <w:rFonts w:ascii="Times New Roman" w:hAnsi="Times New Roman" w:cs="Times New Roman"/>
          <w:sz w:val="24"/>
          <w:szCs w:val="24"/>
        </w:rPr>
        <w:t>”</w:t>
      </w:r>
      <w:r w:rsidR="00667260" w:rsidRPr="005D5B04">
        <w:rPr>
          <w:rFonts w:ascii="Times New Roman" w:hAnsi="Times New Roman" w:cs="Times New Roman"/>
          <w:sz w:val="24"/>
          <w:szCs w:val="24"/>
        </w:rPr>
        <w:t xml:space="preserve">. </w:t>
      </w:r>
      <w:r>
        <w:rPr>
          <w:rFonts w:ascii="Times New Roman" w:hAnsi="Times New Roman" w:cs="Times New Roman"/>
          <w:sz w:val="24"/>
          <w:szCs w:val="24"/>
        </w:rPr>
        <w:t xml:space="preserve"> </w:t>
      </w:r>
      <w:r w:rsidR="0065756C" w:rsidRPr="005D5B04">
        <w:rPr>
          <w:rFonts w:ascii="Times New Roman" w:hAnsi="Times New Roman" w:cs="Times New Roman"/>
          <w:sz w:val="24"/>
          <w:szCs w:val="24"/>
        </w:rPr>
        <w:t>James s</w:t>
      </w:r>
      <w:r w:rsidR="00314F04" w:rsidRPr="005D5B04">
        <w:rPr>
          <w:rFonts w:ascii="Times New Roman" w:hAnsi="Times New Roman" w:cs="Times New Roman"/>
          <w:sz w:val="24"/>
          <w:szCs w:val="24"/>
        </w:rPr>
        <w:t>mile</w:t>
      </w:r>
      <w:r w:rsidR="0065756C" w:rsidRPr="005D5B04">
        <w:rPr>
          <w:rFonts w:ascii="Times New Roman" w:hAnsi="Times New Roman" w:cs="Times New Roman"/>
          <w:sz w:val="24"/>
          <w:szCs w:val="24"/>
        </w:rPr>
        <w:t>d</w:t>
      </w:r>
      <w:r w:rsidR="00314F04" w:rsidRPr="005D5B04">
        <w:rPr>
          <w:rFonts w:ascii="Times New Roman" w:hAnsi="Times New Roman" w:cs="Times New Roman"/>
          <w:sz w:val="24"/>
          <w:szCs w:val="24"/>
        </w:rPr>
        <w:t xml:space="preserve"> at the </w:t>
      </w:r>
      <w:r w:rsidR="0065756C" w:rsidRPr="005D5B04">
        <w:rPr>
          <w:rFonts w:ascii="Times New Roman" w:hAnsi="Times New Roman" w:cs="Times New Roman"/>
          <w:sz w:val="24"/>
          <w:szCs w:val="24"/>
        </w:rPr>
        <w:t>recollection</w:t>
      </w:r>
      <w:r w:rsidR="000D402F" w:rsidRPr="005D5B04">
        <w:rPr>
          <w:rFonts w:ascii="Times New Roman" w:hAnsi="Times New Roman" w:cs="Times New Roman"/>
          <w:sz w:val="24"/>
          <w:szCs w:val="24"/>
        </w:rPr>
        <w:t>.</w:t>
      </w:r>
      <w:r w:rsidR="0065756C" w:rsidRPr="005D5B04">
        <w:rPr>
          <w:rFonts w:ascii="Times New Roman" w:hAnsi="Times New Roman" w:cs="Times New Roman"/>
          <w:sz w:val="24"/>
          <w:szCs w:val="24"/>
        </w:rPr>
        <w:t xml:space="preserve"> </w:t>
      </w:r>
      <w:r w:rsidR="000D402F" w:rsidRPr="005D5B04">
        <w:rPr>
          <w:rFonts w:ascii="Times New Roman" w:hAnsi="Times New Roman" w:cs="Times New Roman"/>
          <w:sz w:val="24"/>
          <w:szCs w:val="24"/>
        </w:rPr>
        <w:t>No</w:t>
      </w:r>
      <w:r w:rsidR="00314F04" w:rsidRPr="005D5B04">
        <w:rPr>
          <w:rFonts w:ascii="Times New Roman" w:hAnsi="Times New Roman" w:cs="Times New Roman"/>
          <w:sz w:val="24"/>
          <w:szCs w:val="24"/>
        </w:rPr>
        <w:t xml:space="preserve"> in-class solution </w:t>
      </w:r>
      <w:r w:rsidR="00327457" w:rsidRPr="005D5B04">
        <w:rPr>
          <w:rFonts w:ascii="Times New Roman" w:hAnsi="Times New Roman" w:cs="Times New Roman"/>
          <w:sz w:val="24"/>
          <w:szCs w:val="24"/>
        </w:rPr>
        <w:t xml:space="preserve">was </w:t>
      </w:r>
      <w:r w:rsidR="00314F04" w:rsidRPr="005D5B04">
        <w:rPr>
          <w:rFonts w:ascii="Times New Roman" w:hAnsi="Times New Roman" w:cs="Times New Roman"/>
          <w:sz w:val="24"/>
          <w:szCs w:val="24"/>
        </w:rPr>
        <w:t>found</w:t>
      </w:r>
      <w:r w:rsidR="009B2E75" w:rsidRPr="005D5B04">
        <w:rPr>
          <w:rFonts w:ascii="Times New Roman" w:hAnsi="Times New Roman" w:cs="Times New Roman"/>
          <w:sz w:val="24"/>
          <w:szCs w:val="24"/>
        </w:rPr>
        <w:t>. Instead</w:t>
      </w:r>
      <w:r w:rsidR="00EE2E73" w:rsidRPr="005D5B04">
        <w:rPr>
          <w:rFonts w:ascii="Times New Roman" w:hAnsi="Times New Roman" w:cs="Times New Roman"/>
          <w:sz w:val="24"/>
          <w:szCs w:val="24"/>
        </w:rPr>
        <w:t xml:space="preserve"> </w:t>
      </w:r>
      <w:r w:rsidR="00314F04" w:rsidRPr="005D5B04">
        <w:rPr>
          <w:rFonts w:ascii="Times New Roman" w:hAnsi="Times New Roman" w:cs="Times New Roman"/>
          <w:sz w:val="24"/>
          <w:szCs w:val="24"/>
        </w:rPr>
        <w:t>alternatives were put in place</w:t>
      </w:r>
      <w:r w:rsidR="00327457" w:rsidRPr="005D5B04">
        <w:rPr>
          <w:rFonts w:ascii="Times New Roman" w:hAnsi="Times New Roman" w:cs="Times New Roman"/>
          <w:sz w:val="24"/>
          <w:szCs w:val="24"/>
        </w:rPr>
        <w:t>, which generally</w:t>
      </w:r>
      <w:r w:rsidR="00314F04" w:rsidRPr="005D5B04">
        <w:rPr>
          <w:rFonts w:ascii="Times New Roman" w:hAnsi="Times New Roman" w:cs="Times New Roman"/>
          <w:sz w:val="24"/>
          <w:szCs w:val="24"/>
        </w:rPr>
        <w:t xml:space="preserve"> involved </w:t>
      </w:r>
      <w:r w:rsidR="0065756C" w:rsidRPr="005D5B04">
        <w:rPr>
          <w:rFonts w:ascii="Times New Roman" w:hAnsi="Times New Roman" w:cs="Times New Roman"/>
          <w:sz w:val="24"/>
          <w:szCs w:val="24"/>
        </w:rPr>
        <w:t xml:space="preserve">him </w:t>
      </w:r>
      <w:r w:rsidR="00314F04" w:rsidRPr="005D5B04">
        <w:rPr>
          <w:rFonts w:ascii="Times New Roman" w:hAnsi="Times New Roman" w:cs="Times New Roman"/>
          <w:sz w:val="24"/>
          <w:szCs w:val="24"/>
        </w:rPr>
        <w:t>working alone.</w:t>
      </w:r>
    </w:p>
    <w:p w14:paraId="5060E5A2" w14:textId="77777777" w:rsidR="001610FE" w:rsidRDefault="001610FE" w:rsidP="00A652AB">
      <w:pPr>
        <w:spacing w:after="0" w:line="240" w:lineRule="auto"/>
        <w:rPr>
          <w:rFonts w:ascii="Times New Roman" w:hAnsi="Times New Roman" w:cs="Times New Roman"/>
          <w:sz w:val="24"/>
          <w:szCs w:val="24"/>
        </w:rPr>
      </w:pPr>
    </w:p>
    <w:p w14:paraId="0CA41DFE" w14:textId="3EA59AED" w:rsidR="00314F04" w:rsidRPr="005D5B04" w:rsidRDefault="00314F04" w:rsidP="001610FE">
      <w:pPr>
        <w:spacing w:after="0" w:line="240" w:lineRule="auto"/>
        <w:ind w:left="1440" w:right="1466"/>
        <w:rPr>
          <w:rFonts w:ascii="Times New Roman" w:hAnsi="Times New Roman" w:cs="Times New Roman"/>
          <w:sz w:val="24"/>
          <w:szCs w:val="24"/>
        </w:rPr>
      </w:pPr>
      <w:r w:rsidRPr="005D5B04">
        <w:rPr>
          <w:rFonts w:ascii="Times New Roman" w:hAnsi="Times New Roman" w:cs="Times New Roman"/>
          <w:sz w:val="24"/>
          <w:szCs w:val="24"/>
        </w:rPr>
        <w:t xml:space="preserve">In Year 9 we decided to set up a program for me in the weights room – we decided not free weights but machine weights so I wouldn’t drop them on my toes or anything </w:t>
      </w:r>
      <w:r w:rsidR="00FE29CF" w:rsidRPr="005D5B04">
        <w:rPr>
          <w:rFonts w:ascii="Times New Roman" w:hAnsi="Times New Roman" w:cs="Times New Roman"/>
          <w:sz w:val="24"/>
          <w:szCs w:val="24"/>
        </w:rPr>
        <w:t>[</w:t>
      </w:r>
      <w:r w:rsidRPr="005D5B04">
        <w:rPr>
          <w:rFonts w:ascii="Times New Roman" w:hAnsi="Times New Roman" w:cs="Times New Roman"/>
          <w:sz w:val="24"/>
          <w:szCs w:val="24"/>
        </w:rPr>
        <w:t>laughs</w:t>
      </w:r>
      <w:r w:rsidR="00FE29CF" w:rsidRPr="005D5B04">
        <w:rPr>
          <w:rFonts w:ascii="Times New Roman" w:hAnsi="Times New Roman" w:cs="Times New Roman"/>
          <w:sz w:val="24"/>
          <w:szCs w:val="24"/>
        </w:rPr>
        <w:t>]</w:t>
      </w:r>
      <w:r w:rsidR="003C747B" w:rsidRPr="005D5B04">
        <w:rPr>
          <w:rFonts w:ascii="Times New Roman" w:hAnsi="Times New Roman" w:cs="Times New Roman"/>
          <w:sz w:val="24"/>
          <w:szCs w:val="24"/>
        </w:rPr>
        <w:t xml:space="preserve">. </w:t>
      </w:r>
      <w:r w:rsidRPr="005D5B04">
        <w:rPr>
          <w:rFonts w:ascii="Times New Roman" w:hAnsi="Times New Roman" w:cs="Times New Roman"/>
          <w:sz w:val="24"/>
          <w:szCs w:val="24"/>
        </w:rPr>
        <w:t>After that I worked through my program during PE if there wasn’t something I could participate in</w:t>
      </w:r>
      <w:r w:rsidR="009B2E75" w:rsidRPr="005D5B04">
        <w:rPr>
          <w:rFonts w:ascii="Times New Roman" w:hAnsi="Times New Roman" w:cs="Times New Roman"/>
          <w:sz w:val="24"/>
          <w:szCs w:val="24"/>
        </w:rPr>
        <w:t>, which was quite often.</w:t>
      </w:r>
      <w:r w:rsidRPr="005D5B04">
        <w:rPr>
          <w:rFonts w:ascii="Times New Roman" w:hAnsi="Times New Roman" w:cs="Times New Roman"/>
          <w:sz w:val="24"/>
          <w:szCs w:val="24"/>
        </w:rPr>
        <w:t xml:space="preserve"> </w:t>
      </w:r>
    </w:p>
    <w:p w14:paraId="305669F8" w14:textId="77777777" w:rsidR="001610FE" w:rsidRDefault="001610FE" w:rsidP="00A652AB">
      <w:pPr>
        <w:spacing w:after="0" w:line="240" w:lineRule="auto"/>
        <w:rPr>
          <w:rFonts w:ascii="Times New Roman" w:hAnsi="Times New Roman" w:cs="Times New Roman"/>
          <w:sz w:val="24"/>
          <w:szCs w:val="24"/>
        </w:rPr>
      </w:pPr>
    </w:p>
    <w:p w14:paraId="40C73CCA" w14:textId="6C5EAF6F" w:rsidR="00314F04" w:rsidRPr="005D5B04" w:rsidRDefault="00874C8E" w:rsidP="001610FE">
      <w:pPr>
        <w:spacing w:after="0" w:line="240" w:lineRule="auto"/>
        <w:rPr>
          <w:rFonts w:ascii="Times New Roman" w:hAnsi="Times New Roman" w:cs="Times New Roman"/>
          <w:sz w:val="24"/>
          <w:szCs w:val="24"/>
        </w:rPr>
      </w:pP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w:t>
      </w:r>
      <w:r w:rsidR="004E1C2D" w:rsidRPr="005D5B04">
        <w:rPr>
          <w:rFonts w:ascii="Times New Roman" w:hAnsi="Times New Roman" w:cs="Times New Roman"/>
          <w:sz w:val="24"/>
          <w:szCs w:val="24"/>
        </w:rPr>
        <w:t xml:space="preserve">appeared to have </w:t>
      </w:r>
      <w:r w:rsidR="00314F04" w:rsidRPr="005D5B04">
        <w:rPr>
          <w:rFonts w:ascii="Times New Roman" w:hAnsi="Times New Roman" w:cs="Times New Roman"/>
          <w:sz w:val="24"/>
          <w:szCs w:val="24"/>
        </w:rPr>
        <w:t xml:space="preserve">a keen sense of humour and is able to laugh off difficulties associated with his </w:t>
      </w:r>
      <w:r w:rsidR="009B2E75" w:rsidRPr="005D5B04">
        <w:rPr>
          <w:rFonts w:ascii="Times New Roman" w:hAnsi="Times New Roman" w:cs="Times New Roman"/>
          <w:sz w:val="24"/>
          <w:szCs w:val="24"/>
        </w:rPr>
        <w:t>vision impairment</w:t>
      </w:r>
      <w:r w:rsidR="00314F04" w:rsidRPr="005D5B04">
        <w:rPr>
          <w:rFonts w:ascii="Times New Roman" w:hAnsi="Times New Roman" w:cs="Times New Roman"/>
          <w:sz w:val="24"/>
          <w:szCs w:val="24"/>
        </w:rPr>
        <w:t xml:space="preserve">. It </w:t>
      </w:r>
      <w:r w:rsidR="009B2E75" w:rsidRPr="005D5B04">
        <w:rPr>
          <w:rFonts w:ascii="Times New Roman" w:hAnsi="Times New Roman" w:cs="Times New Roman"/>
          <w:sz w:val="24"/>
          <w:szCs w:val="24"/>
        </w:rPr>
        <w:t xml:space="preserve">is also </w:t>
      </w:r>
      <w:r w:rsidR="0023504B" w:rsidRPr="005D5B04">
        <w:rPr>
          <w:rFonts w:ascii="Times New Roman" w:hAnsi="Times New Roman" w:cs="Times New Roman"/>
          <w:sz w:val="24"/>
          <w:szCs w:val="24"/>
        </w:rPr>
        <w:t xml:space="preserve">apparent that </w:t>
      </w:r>
      <w:r w:rsidR="00314F04" w:rsidRPr="005D5B04">
        <w:rPr>
          <w:rFonts w:ascii="Times New Roman" w:hAnsi="Times New Roman" w:cs="Times New Roman"/>
          <w:sz w:val="24"/>
          <w:szCs w:val="24"/>
        </w:rPr>
        <w:t xml:space="preserve">interventions, although </w:t>
      </w:r>
      <w:r w:rsidR="004E1C2D" w:rsidRPr="005D5B04">
        <w:rPr>
          <w:rFonts w:ascii="Times New Roman" w:hAnsi="Times New Roman" w:cs="Times New Roman"/>
          <w:sz w:val="24"/>
          <w:szCs w:val="24"/>
        </w:rPr>
        <w:t>well-intentioned</w:t>
      </w:r>
      <w:r w:rsidR="00314F04" w:rsidRPr="005D5B04">
        <w:rPr>
          <w:rFonts w:ascii="Times New Roman" w:hAnsi="Times New Roman" w:cs="Times New Roman"/>
          <w:sz w:val="24"/>
          <w:szCs w:val="24"/>
        </w:rPr>
        <w:t xml:space="preserve">, can have </w:t>
      </w:r>
      <w:r w:rsidR="004E1C2D" w:rsidRPr="005D5B04">
        <w:rPr>
          <w:rFonts w:ascii="Times New Roman" w:hAnsi="Times New Roman" w:cs="Times New Roman"/>
          <w:sz w:val="24"/>
          <w:szCs w:val="24"/>
        </w:rPr>
        <w:t xml:space="preserve">unexpected </w:t>
      </w:r>
      <w:r w:rsidR="00314F04" w:rsidRPr="005D5B04">
        <w:rPr>
          <w:rFonts w:ascii="Times New Roman" w:hAnsi="Times New Roman" w:cs="Times New Roman"/>
          <w:sz w:val="24"/>
          <w:szCs w:val="24"/>
        </w:rPr>
        <w:t>consequence</w:t>
      </w:r>
      <w:r w:rsidR="00667260" w:rsidRPr="005D5B04">
        <w:rPr>
          <w:rFonts w:ascii="Times New Roman" w:hAnsi="Times New Roman" w:cs="Times New Roman"/>
          <w:sz w:val="24"/>
          <w:szCs w:val="24"/>
        </w:rPr>
        <w:t>s</w:t>
      </w:r>
      <w:r w:rsidR="00314F04" w:rsidRPr="005D5B04">
        <w:rPr>
          <w:rFonts w:ascii="Times New Roman" w:hAnsi="Times New Roman" w:cs="Times New Roman"/>
          <w:sz w:val="24"/>
          <w:szCs w:val="24"/>
        </w:rPr>
        <w:t xml:space="preserve"> such as isolating </w:t>
      </w: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from his peers</w:t>
      </w:r>
      <w:r w:rsidR="00A40B02" w:rsidRPr="005D5B04">
        <w:rPr>
          <w:rFonts w:ascii="Times New Roman" w:hAnsi="Times New Roman" w:cs="Times New Roman"/>
          <w:sz w:val="24"/>
          <w:szCs w:val="24"/>
        </w:rPr>
        <w:t xml:space="preserve">. </w:t>
      </w: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w:t>
      </w:r>
      <w:r w:rsidR="00EE28F2" w:rsidRPr="005D5B04">
        <w:rPr>
          <w:rFonts w:ascii="Times New Roman" w:hAnsi="Times New Roman" w:cs="Times New Roman"/>
          <w:sz w:val="24"/>
          <w:szCs w:val="24"/>
        </w:rPr>
        <w:t>regard</w:t>
      </w:r>
      <w:r w:rsidR="00A40B02" w:rsidRPr="005D5B04">
        <w:rPr>
          <w:rFonts w:ascii="Times New Roman" w:hAnsi="Times New Roman" w:cs="Times New Roman"/>
          <w:sz w:val="24"/>
          <w:szCs w:val="24"/>
        </w:rPr>
        <w:t>ed</w:t>
      </w:r>
      <w:r w:rsidR="00EE28F2" w:rsidRPr="005D5B04">
        <w:rPr>
          <w:rFonts w:ascii="Times New Roman" w:hAnsi="Times New Roman" w:cs="Times New Roman"/>
          <w:sz w:val="24"/>
          <w:szCs w:val="24"/>
        </w:rPr>
        <w:t xml:space="preserve"> </w:t>
      </w:r>
      <w:r w:rsidR="00314F04" w:rsidRPr="005D5B04">
        <w:rPr>
          <w:rFonts w:ascii="Times New Roman" w:hAnsi="Times New Roman" w:cs="Times New Roman"/>
          <w:sz w:val="24"/>
          <w:szCs w:val="24"/>
        </w:rPr>
        <w:t xml:space="preserve">mobility as a continual difficulty of vision impairment that </w:t>
      </w:r>
      <w:r w:rsidR="003A4483" w:rsidRPr="005D5B04">
        <w:rPr>
          <w:rFonts w:ascii="Times New Roman" w:hAnsi="Times New Roman" w:cs="Times New Roman"/>
          <w:sz w:val="24"/>
          <w:szCs w:val="24"/>
        </w:rPr>
        <w:t>“</w:t>
      </w:r>
      <w:r w:rsidR="00314F04" w:rsidRPr="005D5B04">
        <w:rPr>
          <w:rFonts w:ascii="Times New Roman" w:hAnsi="Times New Roman" w:cs="Times New Roman"/>
          <w:sz w:val="24"/>
          <w:szCs w:val="24"/>
        </w:rPr>
        <w:t xml:space="preserve">sets me aside from other </w:t>
      </w:r>
      <w:r w:rsidR="00314F04" w:rsidRPr="005D5B04">
        <w:rPr>
          <w:rFonts w:ascii="Times New Roman" w:hAnsi="Times New Roman" w:cs="Times New Roman"/>
          <w:sz w:val="24"/>
          <w:szCs w:val="24"/>
        </w:rPr>
        <w:lastRenderedPageBreak/>
        <w:t>students</w:t>
      </w:r>
      <w:r w:rsidR="003A4483" w:rsidRPr="005D5B04">
        <w:rPr>
          <w:rFonts w:ascii="Times New Roman" w:hAnsi="Times New Roman" w:cs="Times New Roman"/>
          <w:sz w:val="24"/>
          <w:szCs w:val="24"/>
        </w:rPr>
        <w:t>”</w:t>
      </w:r>
      <w:r w:rsidR="00314F04" w:rsidRPr="005D5B04">
        <w:rPr>
          <w:rFonts w:ascii="Times New Roman" w:hAnsi="Times New Roman" w:cs="Times New Roman"/>
          <w:sz w:val="24"/>
          <w:szCs w:val="24"/>
        </w:rPr>
        <w:t xml:space="preserve">. </w:t>
      </w:r>
      <w:r w:rsidR="00BA380E" w:rsidRPr="005D5B04">
        <w:rPr>
          <w:rFonts w:ascii="Times New Roman" w:hAnsi="Times New Roman" w:cs="Times New Roman"/>
          <w:sz w:val="24"/>
          <w:szCs w:val="24"/>
        </w:rPr>
        <w:t xml:space="preserve">He </w:t>
      </w:r>
      <w:r w:rsidR="00A40B02" w:rsidRPr="005D5B04">
        <w:rPr>
          <w:rFonts w:ascii="Times New Roman" w:hAnsi="Times New Roman" w:cs="Times New Roman"/>
          <w:sz w:val="24"/>
          <w:szCs w:val="24"/>
        </w:rPr>
        <w:t>cited</w:t>
      </w:r>
      <w:r w:rsidR="00BA380E" w:rsidRPr="005D5B04">
        <w:rPr>
          <w:rFonts w:ascii="Times New Roman" w:hAnsi="Times New Roman" w:cs="Times New Roman"/>
          <w:sz w:val="24"/>
          <w:szCs w:val="24"/>
        </w:rPr>
        <w:t xml:space="preserve"> a number of </w:t>
      </w:r>
      <w:r w:rsidR="00A40B02" w:rsidRPr="005D5B04">
        <w:rPr>
          <w:rFonts w:ascii="Times New Roman" w:hAnsi="Times New Roman" w:cs="Times New Roman"/>
          <w:sz w:val="24"/>
          <w:szCs w:val="24"/>
        </w:rPr>
        <w:t>occasions when he had to rely on</w:t>
      </w:r>
      <w:r w:rsidR="00BA380E" w:rsidRPr="005D5B04">
        <w:rPr>
          <w:rFonts w:ascii="Times New Roman" w:hAnsi="Times New Roman" w:cs="Times New Roman"/>
          <w:sz w:val="24"/>
          <w:szCs w:val="24"/>
        </w:rPr>
        <w:t xml:space="preserve"> the support of personnel from Guide Dogs</w:t>
      </w:r>
      <w:r w:rsidR="00660902" w:rsidRPr="005D5B04">
        <w:rPr>
          <w:rStyle w:val="FootnoteReference"/>
          <w:rFonts w:ascii="Times New Roman" w:hAnsi="Times New Roman" w:cs="Times New Roman"/>
          <w:sz w:val="24"/>
          <w:szCs w:val="24"/>
        </w:rPr>
        <w:footnoteReference w:id="1"/>
      </w:r>
      <w:r w:rsidR="00BA380E" w:rsidRPr="005D5B04">
        <w:rPr>
          <w:rFonts w:ascii="Times New Roman" w:hAnsi="Times New Roman" w:cs="Times New Roman"/>
          <w:sz w:val="24"/>
          <w:szCs w:val="24"/>
        </w:rPr>
        <w:t xml:space="preserve">. </w:t>
      </w: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w:t>
      </w:r>
      <w:r w:rsidR="00EE28F2" w:rsidRPr="005D5B04">
        <w:rPr>
          <w:rFonts w:ascii="Times New Roman" w:hAnsi="Times New Roman" w:cs="Times New Roman"/>
          <w:sz w:val="24"/>
          <w:szCs w:val="24"/>
        </w:rPr>
        <w:t xml:space="preserve">confirmed </w:t>
      </w:r>
      <w:r w:rsidR="00314F04" w:rsidRPr="005D5B04">
        <w:rPr>
          <w:rFonts w:ascii="Times New Roman" w:hAnsi="Times New Roman" w:cs="Times New Roman"/>
          <w:sz w:val="24"/>
          <w:szCs w:val="24"/>
        </w:rPr>
        <w:t xml:space="preserve">the importance </w:t>
      </w:r>
      <w:r w:rsidR="00EE2E73" w:rsidRPr="005D5B04">
        <w:rPr>
          <w:rFonts w:ascii="Times New Roman" w:hAnsi="Times New Roman" w:cs="Times New Roman"/>
          <w:sz w:val="24"/>
          <w:szCs w:val="24"/>
        </w:rPr>
        <w:t xml:space="preserve">of </w:t>
      </w:r>
      <w:r w:rsidR="00314F04" w:rsidRPr="005D5B04">
        <w:rPr>
          <w:rFonts w:ascii="Times New Roman" w:hAnsi="Times New Roman" w:cs="Times New Roman"/>
          <w:sz w:val="24"/>
          <w:szCs w:val="24"/>
        </w:rPr>
        <w:t xml:space="preserve">new technology such as the iPhone for his ability to use the </w:t>
      </w:r>
      <w:r w:rsidR="00D931C3" w:rsidRPr="005D5B04">
        <w:rPr>
          <w:rFonts w:ascii="Times New Roman" w:hAnsi="Times New Roman" w:cs="Times New Roman"/>
          <w:sz w:val="24"/>
          <w:szCs w:val="24"/>
        </w:rPr>
        <w:t xml:space="preserve">public </w:t>
      </w:r>
      <w:r w:rsidR="00314F04" w:rsidRPr="005D5B04">
        <w:rPr>
          <w:rFonts w:ascii="Times New Roman" w:hAnsi="Times New Roman" w:cs="Times New Roman"/>
          <w:sz w:val="24"/>
          <w:szCs w:val="24"/>
        </w:rPr>
        <w:t>transport system</w:t>
      </w:r>
      <w:r w:rsidR="00C03E54" w:rsidRPr="005D5B04">
        <w:rPr>
          <w:rFonts w:ascii="Times New Roman" w:hAnsi="Times New Roman" w:cs="Times New Roman"/>
          <w:sz w:val="24"/>
          <w:szCs w:val="24"/>
        </w:rPr>
        <w:t xml:space="preserve"> when getting to </w:t>
      </w:r>
      <w:r w:rsidR="0023504B" w:rsidRPr="005D5B04">
        <w:rPr>
          <w:rFonts w:ascii="Times New Roman" w:hAnsi="Times New Roman" w:cs="Times New Roman"/>
          <w:sz w:val="24"/>
          <w:szCs w:val="24"/>
        </w:rPr>
        <w:t xml:space="preserve">and from </w:t>
      </w:r>
      <w:r w:rsidR="00C03E54" w:rsidRPr="005D5B04">
        <w:rPr>
          <w:rFonts w:ascii="Times New Roman" w:hAnsi="Times New Roman" w:cs="Times New Roman"/>
          <w:sz w:val="24"/>
          <w:szCs w:val="24"/>
        </w:rPr>
        <w:t>school</w:t>
      </w:r>
      <w:r w:rsidR="00C35D86" w:rsidRPr="005D5B04">
        <w:rPr>
          <w:rFonts w:ascii="Times New Roman" w:hAnsi="Times New Roman" w:cs="Times New Roman"/>
          <w:sz w:val="24"/>
          <w:szCs w:val="24"/>
        </w:rPr>
        <w:t>, stating,</w:t>
      </w:r>
    </w:p>
    <w:p w14:paraId="3673F27E" w14:textId="077D1CF4" w:rsidR="00314F04" w:rsidRPr="005D5B04" w:rsidRDefault="00314F04" w:rsidP="00A652AB">
      <w:pPr>
        <w:tabs>
          <w:tab w:val="left" w:pos="176"/>
          <w:tab w:val="left" w:pos="317"/>
          <w:tab w:val="left" w:pos="6804"/>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there is an issue with trams – there are just so many routes that I need to learn… I can’t read the </w:t>
      </w:r>
      <w:r w:rsidR="00660902" w:rsidRPr="005D5B04">
        <w:rPr>
          <w:rFonts w:ascii="Times New Roman" w:hAnsi="Times New Roman" w:cs="Times New Roman"/>
          <w:sz w:val="24"/>
          <w:szCs w:val="24"/>
        </w:rPr>
        <w:t xml:space="preserve">numbers on the trams or </w:t>
      </w:r>
      <w:r w:rsidRPr="005D5B04">
        <w:rPr>
          <w:rFonts w:ascii="Times New Roman" w:hAnsi="Times New Roman" w:cs="Times New Roman"/>
          <w:sz w:val="24"/>
          <w:szCs w:val="24"/>
        </w:rPr>
        <w:t>timetables either</w:t>
      </w:r>
      <w:r w:rsidR="00660902" w:rsidRPr="005D5B04">
        <w:rPr>
          <w:rFonts w:ascii="Times New Roman" w:hAnsi="Times New Roman" w:cs="Times New Roman"/>
          <w:sz w:val="24"/>
          <w:szCs w:val="24"/>
        </w:rPr>
        <w:t>,</w:t>
      </w:r>
      <w:r w:rsidRPr="005D5B04">
        <w:rPr>
          <w:rFonts w:ascii="Times New Roman" w:hAnsi="Times New Roman" w:cs="Times New Roman"/>
          <w:sz w:val="24"/>
          <w:szCs w:val="24"/>
        </w:rPr>
        <w:t xml:space="preserve"> but now they have a button that you can press that tells you </w:t>
      </w:r>
      <w:r w:rsidR="00660902" w:rsidRPr="005D5B04">
        <w:rPr>
          <w:rFonts w:ascii="Times New Roman" w:hAnsi="Times New Roman" w:cs="Times New Roman"/>
          <w:sz w:val="24"/>
          <w:szCs w:val="24"/>
        </w:rPr>
        <w:t>which one is</w:t>
      </w:r>
      <w:r w:rsidRPr="005D5B04">
        <w:rPr>
          <w:rFonts w:ascii="Times New Roman" w:hAnsi="Times New Roman" w:cs="Times New Roman"/>
          <w:sz w:val="24"/>
          <w:szCs w:val="24"/>
        </w:rPr>
        <w:t xml:space="preserve"> coming</w:t>
      </w:r>
      <w:r w:rsidR="00660902" w:rsidRPr="005D5B04">
        <w:rPr>
          <w:rFonts w:ascii="Times New Roman" w:hAnsi="Times New Roman" w:cs="Times New Roman"/>
          <w:sz w:val="24"/>
          <w:szCs w:val="24"/>
        </w:rPr>
        <w:t>.</w:t>
      </w:r>
      <w:r w:rsidRPr="005D5B04">
        <w:rPr>
          <w:rFonts w:ascii="Times New Roman" w:hAnsi="Times New Roman" w:cs="Times New Roman"/>
          <w:sz w:val="24"/>
          <w:szCs w:val="24"/>
        </w:rPr>
        <w:t xml:space="preserve"> </w:t>
      </w:r>
      <w:r w:rsidR="00660902" w:rsidRPr="005D5B04">
        <w:rPr>
          <w:rFonts w:ascii="Times New Roman" w:hAnsi="Times New Roman" w:cs="Times New Roman"/>
          <w:sz w:val="24"/>
          <w:szCs w:val="24"/>
        </w:rPr>
        <w:t xml:space="preserve">But to </w:t>
      </w:r>
      <w:r w:rsidRPr="005D5B04">
        <w:rPr>
          <w:rFonts w:ascii="Times New Roman" w:hAnsi="Times New Roman" w:cs="Times New Roman"/>
          <w:sz w:val="24"/>
          <w:szCs w:val="24"/>
        </w:rPr>
        <w:t>find out what stops they actually go across I have to use my phone app to track where I am to follow the stops. I am getting better with this. It’s great.</w:t>
      </w:r>
    </w:p>
    <w:p w14:paraId="3B6BBEAB" w14:textId="77777777" w:rsidR="001610FE" w:rsidRDefault="001610FE" w:rsidP="00A652AB">
      <w:pPr>
        <w:spacing w:after="0" w:line="240" w:lineRule="auto"/>
        <w:outlineLvl w:val="0"/>
        <w:rPr>
          <w:rFonts w:ascii="Times New Roman" w:hAnsi="Times New Roman" w:cs="Times New Roman"/>
          <w:b/>
          <w:sz w:val="24"/>
          <w:szCs w:val="24"/>
        </w:rPr>
      </w:pPr>
    </w:p>
    <w:p w14:paraId="192A8ED6" w14:textId="77777777" w:rsidR="00314F04" w:rsidRPr="000F0621" w:rsidRDefault="00314F04" w:rsidP="00A652AB">
      <w:pPr>
        <w:spacing w:after="0" w:line="240" w:lineRule="auto"/>
        <w:outlineLvl w:val="0"/>
        <w:rPr>
          <w:rFonts w:ascii="Times New Roman" w:hAnsi="Times New Roman" w:cs="Times New Roman"/>
          <w:b/>
          <w:sz w:val="24"/>
          <w:szCs w:val="24"/>
        </w:rPr>
      </w:pPr>
      <w:r w:rsidRPr="000F0621">
        <w:rPr>
          <w:rFonts w:ascii="Times New Roman" w:hAnsi="Times New Roman" w:cs="Times New Roman"/>
          <w:b/>
          <w:sz w:val="24"/>
          <w:szCs w:val="24"/>
        </w:rPr>
        <w:t>Equality in the Classroom</w:t>
      </w:r>
    </w:p>
    <w:p w14:paraId="2F7E8295" w14:textId="77777777" w:rsidR="001610FE" w:rsidRDefault="001610FE" w:rsidP="00A652AB">
      <w:pPr>
        <w:spacing w:after="0" w:line="240" w:lineRule="auto"/>
        <w:rPr>
          <w:rFonts w:ascii="Times New Roman" w:hAnsi="Times New Roman" w:cs="Times New Roman"/>
          <w:sz w:val="24"/>
          <w:szCs w:val="24"/>
        </w:rPr>
      </w:pPr>
    </w:p>
    <w:p w14:paraId="10B67106" w14:textId="2FB0B357" w:rsidR="00AE7D5D" w:rsidRPr="005D5B04" w:rsidRDefault="00314F04"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It is apparent that a state of equality, </w:t>
      </w:r>
      <w:r w:rsidR="00125C0E" w:rsidRPr="005D5B04">
        <w:rPr>
          <w:rFonts w:ascii="Times New Roman" w:hAnsi="Times New Roman" w:cs="Times New Roman"/>
          <w:sz w:val="24"/>
          <w:szCs w:val="24"/>
        </w:rPr>
        <w:t>establishing</w:t>
      </w:r>
      <w:r w:rsidRPr="005D5B04">
        <w:rPr>
          <w:rFonts w:ascii="Times New Roman" w:hAnsi="Times New Roman" w:cs="Times New Roman"/>
          <w:sz w:val="24"/>
          <w:szCs w:val="24"/>
        </w:rPr>
        <w:t xml:space="preserve"> a situation where </w:t>
      </w:r>
      <w:r w:rsidR="00874C8E" w:rsidRPr="005D5B04">
        <w:rPr>
          <w:rFonts w:ascii="Times New Roman" w:hAnsi="Times New Roman" w:cs="Times New Roman"/>
          <w:sz w:val="24"/>
          <w:szCs w:val="24"/>
        </w:rPr>
        <w:t>James</w:t>
      </w:r>
      <w:r w:rsidRPr="005D5B04">
        <w:rPr>
          <w:rFonts w:ascii="Times New Roman" w:hAnsi="Times New Roman" w:cs="Times New Roman"/>
          <w:sz w:val="24"/>
          <w:szCs w:val="24"/>
        </w:rPr>
        <w:t xml:space="preserve"> </w:t>
      </w:r>
      <w:r w:rsidR="00125C0E" w:rsidRPr="005D5B04">
        <w:rPr>
          <w:rFonts w:ascii="Times New Roman" w:hAnsi="Times New Roman" w:cs="Times New Roman"/>
          <w:sz w:val="24"/>
          <w:szCs w:val="24"/>
        </w:rPr>
        <w:t>was</w:t>
      </w:r>
      <w:r w:rsidRPr="005D5B04">
        <w:rPr>
          <w:rFonts w:ascii="Times New Roman" w:hAnsi="Times New Roman" w:cs="Times New Roman"/>
          <w:sz w:val="24"/>
          <w:szCs w:val="24"/>
        </w:rPr>
        <w:t xml:space="preserve"> not disadvantaged because of his disability, </w:t>
      </w:r>
      <w:r w:rsidR="00A40B02" w:rsidRPr="005D5B04">
        <w:rPr>
          <w:rFonts w:ascii="Times New Roman" w:hAnsi="Times New Roman" w:cs="Times New Roman"/>
          <w:sz w:val="24"/>
          <w:szCs w:val="24"/>
        </w:rPr>
        <w:t>did not always occur</w:t>
      </w:r>
      <w:r w:rsidRPr="005D5B04">
        <w:rPr>
          <w:rFonts w:ascii="Times New Roman" w:hAnsi="Times New Roman" w:cs="Times New Roman"/>
          <w:sz w:val="24"/>
          <w:szCs w:val="24"/>
        </w:rPr>
        <w:t xml:space="preserve">. </w:t>
      </w:r>
      <w:r w:rsidR="00D401C2" w:rsidRPr="005D5B04">
        <w:rPr>
          <w:rFonts w:ascii="Times New Roman" w:hAnsi="Times New Roman" w:cs="Times New Roman"/>
          <w:sz w:val="24"/>
          <w:szCs w:val="24"/>
        </w:rPr>
        <w:t>On</w:t>
      </w:r>
      <w:r w:rsidRPr="005D5B04">
        <w:rPr>
          <w:rFonts w:ascii="Times New Roman" w:hAnsi="Times New Roman" w:cs="Times New Roman"/>
          <w:sz w:val="24"/>
          <w:szCs w:val="24"/>
        </w:rPr>
        <w:t xml:space="preserve"> a number of occasions,</w:t>
      </w:r>
      <w:r w:rsidR="00D401C2" w:rsidRPr="005D5B04">
        <w:rPr>
          <w:rFonts w:ascii="Times New Roman" w:hAnsi="Times New Roman" w:cs="Times New Roman"/>
          <w:sz w:val="24"/>
          <w:szCs w:val="24"/>
        </w:rPr>
        <w:t xml:space="preserve"> James</w:t>
      </w:r>
      <w:r w:rsidR="00FE29CF"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alluded to the impossibility of parity with other students in the classroom </w:t>
      </w:r>
      <w:r w:rsidR="00A40B02" w:rsidRPr="005D5B04">
        <w:rPr>
          <w:rFonts w:ascii="Times New Roman" w:hAnsi="Times New Roman" w:cs="Times New Roman"/>
          <w:sz w:val="24"/>
          <w:szCs w:val="24"/>
        </w:rPr>
        <w:t xml:space="preserve">because he took </w:t>
      </w:r>
      <w:r w:rsidRPr="005D5B04">
        <w:rPr>
          <w:rFonts w:ascii="Times New Roman" w:hAnsi="Times New Roman" w:cs="Times New Roman"/>
          <w:sz w:val="24"/>
          <w:szCs w:val="24"/>
        </w:rPr>
        <w:t xml:space="preserve">so much longer to read </w:t>
      </w:r>
      <w:r w:rsidR="00660902" w:rsidRPr="005D5B04">
        <w:rPr>
          <w:rFonts w:ascii="Times New Roman" w:hAnsi="Times New Roman" w:cs="Times New Roman"/>
          <w:sz w:val="24"/>
          <w:szCs w:val="24"/>
        </w:rPr>
        <w:t>worksheets</w:t>
      </w:r>
      <w:r w:rsidR="002D07EA" w:rsidRPr="005D5B04">
        <w:rPr>
          <w:rFonts w:ascii="Times New Roman" w:hAnsi="Times New Roman" w:cs="Times New Roman"/>
          <w:sz w:val="24"/>
          <w:szCs w:val="24"/>
        </w:rPr>
        <w:t xml:space="preserve">, particularly when </w:t>
      </w:r>
      <w:r w:rsidR="000D402F" w:rsidRPr="005D5B04">
        <w:rPr>
          <w:rFonts w:ascii="Times New Roman" w:hAnsi="Times New Roman" w:cs="Times New Roman"/>
          <w:sz w:val="24"/>
          <w:szCs w:val="24"/>
        </w:rPr>
        <w:t xml:space="preserve">they were </w:t>
      </w:r>
      <w:r w:rsidR="002D07EA" w:rsidRPr="005D5B04">
        <w:rPr>
          <w:rFonts w:ascii="Times New Roman" w:hAnsi="Times New Roman" w:cs="Times New Roman"/>
          <w:sz w:val="24"/>
          <w:szCs w:val="24"/>
        </w:rPr>
        <w:t xml:space="preserve">not presented in a readable format. </w:t>
      </w:r>
      <w:r w:rsidR="00AE7D5D" w:rsidRPr="005D5B04">
        <w:rPr>
          <w:rFonts w:ascii="Times New Roman" w:hAnsi="Times New Roman" w:cs="Times New Roman"/>
          <w:sz w:val="24"/>
          <w:szCs w:val="24"/>
        </w:rPr>
        <w:t>Teachers were</w:t>
      </w:r>
      <w:r w:rsidR="00660902" w:rsidRPr="005D5B04">
        <w:rPr>
          <w:rFonts w:ascii="Times New Roman" w:hAnsi="Times New Roman" w:cs="Times New Roman"/>
          <w:sz w:val="24"/>
          <w:szCs w:val="24"/>
        </w:rPr>
        <w:t xml:space="preserve"> all</w:t>
      </w:r>
      <w:r w:rsidR="00AE7D5D" w:rsidRPr="005D5B04">
        <w:rPr>
          <w:rFonts w:ascii="Times New Roman" w:hAnsi="Times New Roman" w:cs="Times New Roman"/>
          <w:sz w:val="24"/>
          <w:szCs w:val="24"/>
        </w:rPr>
        <w:t xml:space="preserve"> </w:t>
      </w:r>
      <w:r w:rsidR="00BA380E" w:rsidRPr="005D5B04">
        <w:rPr>
          <w:rFonts w:ascii="Times New Roman" w:hAnsi="Times New Roman" w:cs="Times New Roman"/>
          <w:sz w:val="24"/>
          <w:szCs w:val="24"/>
        </w:rPr>
        <w:t>a</w:t>
      </w:r>
      <w:r w:rsidR="00C35D86" w:rsidRPr="005D5B04">
        <w:rPr>
          <w:rFonts w:ascii="Times New Roman" w:hAnsi="Times New Roman" w:cs="Times New Roman"/>
          <w:sz w:val="24"/>
          <w:szCs w:val="24"/>
        </w:rPr>
        <w:t>ware of James’ preferred format</w:t>
      </w:r>
      <w:r w:rsidR="00660902" w:rsidRPr="005D5B04">
        <w:rPr>
          <w:rFonts w:ascii="Times New Roman" w:hAnsi="Times New Roman" w:cs="Times New Roman"/>
          <w:sz w:val="24"/>
          <w:szCs w:val="24"/>
        </w:rPr>
        <w:t>.</w:t>
      </w:r>
      <w:r w:rsidR="00C35D86" w:rsidRPr="005D5B04">
        <w:rPr>
          <w:rFonts w:ascii="Times New Roman" w:hAnsi="Times New Roman" w:cs="Times New Roman"/>
          <w:sz w:val="24"/>
          <w:szCs w:val="24"/>
        </w:rPr>
        <w:t xml:space="preserve"> </w:t>
      </w:r>
      <w:r w:rsidR="007246B3" w:rsidRPr="005D5B04">
        <w:rPr>
          <w:rFonts w:ascii="Times New Roman" w:hAnsi="Times New Roman" w:cs="Times New Roman"/>
          <w:sz w:val="24"/>
          <w:szCs w:val="24"/>
        </w:rPr>
        <w:t xml:space="preserve">James </w:t>
      </w:r>
      <w:r w:rsidR="00BA380E" w:rsidRPr="005D5B04">
        <w:rPr>
          <w:rFonts w:ascii="Times New Roman" w:hAnsi="Times New Roman" w:cs="Times New Roman"/>
          <w:sz w:val="24"/>
          <w:szCs w:val="24"/>
        </w:rPr>
        <w:t>notes</w:t>
      </w:r>
      <w:r w:rsidR="007246B3" w:rsidRPr="005D5B04">
        <w:rPr>
          <w:rFonts w:ascii="Times New Roman" w:hAnsi="Times New Roman" w:cs="Times New Roman"/>
          <w:sz w:val="24"/>
          <w:szCs w:val="24"/>
        </w:rPr>
        <w:t>,</w:t>
      </w:r>
    </w:p>
    <w:p w14:paraId="0ACEE281" w14:textId="77777777" w:rsidR="001610FE" w:rsidRDefault="001610FE" w:rsidP="00A652AB">
      <w:pPr>
        <w:spacing w:after="0" w:line="240" w:lineRule="auto"/>
        <w:rPr>
          <w:rFonts w:ascii="Times New Roman" w:hAnsi="Times New Roman" w:cs="Times New Roman"/>
          <w:sz w:val="24"/>
          <w:szCs w:val="24"/>
        </w:rPr>
      </w:pPr>
    </w:p>
    <w:p w14:paraId="421ABF62" w14:textId="3DCC25F3" w:rsidR="00AE7D5D" w:rsidRPr="005D5B04" w:rsidRDefault="00BA380E" w:rsidP="001610FE">
      <w:pPr>
        <w:spacing w:after="0" w:line="240" w:lineRule="auto"/>
        <w:ind w:left="1530" w:right="1466"/>
        <w:rPr>
          <w:rFonts w:ascii="Times New Roman" w:hAnsi="Times New Roman" w:cs="Times New Roman"/>
          <w:sz w:val="24"/>
          <w:szCs w:val="24"/>
        </w:rPr>
      </w:pPr>
      <w:r w:rsidRPr="005D5B04">
        <w:rPr>
          <w:rFonts w:ascii="Times New Roman" w:hAnsi="Times New Roman" w:cs="Times New Roman"/>
          <w:sz w:val="24"/>
          <w:szCs w:val="24"/>
        </w:rPr>
        <w:t>T</w:t>
      </w:r>
      <w:r w:rsidR="00AE7D5D" w:rsidRPr="005D5B04">
        <w:rPr>
          <w:rFonts w:ascii="Times New Roman" w:hAnsi="Times New Roman" w:cs="Times New Roman"/>
          <w:sz w:val="24"/>
          <w:szCs w:val="24"/>
        </w:rPr>
        <w:t>eachers simply enlarged a worksheet to A3, or if they forgot just sent me to the secretary’s</w:t>
      </w:r>
      <w:r w:rsidR="003C747B" w:rsidRPr="005D5B04">
        <w:rPr>
          <w:rFonts w:ascii="Times New Roman" w:hAnsi="Times New Roman" w:cs="Times New Roman"/>
          <w:sz w:val="24"/>
          <w:szCs w:val="24"/>
        </w:rPr>
        <w:t xml:space="preserve"> office to photocopy it to A3. </w:t>
      </w:r>
      <w:r w:rsidR="002D07EA" w:rsidRPr="005D5B04">
        <w:rPr>
          <w:rFonts w:ascii="Times New Roman" w:hAnsi="Times New Roman" w:cs="Times New Roman"/>
          <w:sz w:val="24"/>
          <w:szCs w:val="24"/>
        </w:rPr>
        <w:t xml:space="preserve">This always took a lot of time. </w:t>
      </w:r>
      <w:r w:rsidR="00AE7D5D" w:rsidRPr="005D5B04">
        <w:rPr>
          <w:rFonts w:ascii="Times New Roman" w:hAnsi="Times New Roman" w:cs="Times New Roman"/>
          <w:sz w:val="24"/>
          <w:szCs w:val="24"/>
        </w:rPr>
        <w:t>The font is still too small and the paper size is terrible</w:t>
      </w:r>
      <w:r w:rsidRPr="005D5B04">
        <w:rPr>
          <w:rFonts w:ascii="Times New Roman" w:hAnsi="Times New Roman" w:cs="Times New Roman"/>
          <w:sz w:val="24"/>
          <w:szCs w:val="24"/>
        </w:rPr>
        <w:t>.</w:t>
      </w:r>
      <w:r w:rsidR="00AE7D5D" w:rsidRPr="005D5B04">
        <w:rPr>
          <w:rFonts w:ascii="Times New Roman" w:hAnsi="Times New Roman" w:cs="Times New Roman"/>
          <w:sz w:val="24"/>
          <w:szCs w:val="24"/>
        </w:rPr>
        <w:t xml:space="preserve"> It has to be folded and then I don’t know what it is</w:t>
      </w:r>
      <w:r w:rsidR="00660902" w:rsidRPr="005D5B04">
        <w:rPr>
          <w:rFonts w:ascii="Times New Roman" w:hAnsi="Times New Roman" w:cs="Times New Roman"/>
          <w:sz w:val="24"/>
          <w:szCs w:val="24"/>
        </w:rPr>
        <w:t xml:space="preserve"> then.</w:t>
      </w:r>
      <w:r w:rsidR="00AE7D5D" w:rsidRPr="005D5B04">
        <w:rPr>
          <w:rFonts w:ascii="Times New Roman" w:hAnsi="Times New Roman" w:cs="Times New Roman"/>
          <w:sz w:val="24"/>
          <w:szCs w:val="24"/>
        </w:rPr>
        <w:t xml:space="preserve"> My locker </w:t>
      </w:r>
      <w:r w:rsidRPr="005D5B04">
        <w:rPr>
          <w:rFonts w:ascii="Times New Roman" w:hAnsi="Times New Roman" w:cs="Times New Roman"/>
          <w:sz w:val="24"/>
          <w:szCs w:val="24"/>
        </w:rPr>
        <w:t xml:space="preserve">is </w:t>
      </w:r>
      <w:r w:rsidR="00AE7D5D" w:rsidRPr="005D5B04">
        <w:rPr>
          <w:rFonts w:ascii="Times New Roman" w:hAnsi="Times New Roman" w:cs="Times New Roman"/>
          <w:sz w:val="24"/>
          <w:szCs w:val="24"/>
        </w:rPr>
        <w:t xml:space="preserve">a mess and </w:t>
      </w:r>
      <w:r w:rsidR="00AE2BF5" w:rsidRPr="005D5B04">
        <w:rPr>
          <w:rFonts w:ascii="Times New Roman" w:hAnsi="Times New Roman" w:cs="Times New Roman"/>
          <w:sz w:val="24"/>
          <w:szCs w:val="24"/>
        </w:rPr>
        <w:t xml:space="preserve">my </w:t>
      </w:r>
      <w:r w:rsidR="00AE7D5D" w:rsidRPr="005D5B04">
        <w:rPr>
          <w:rFonts w:ascii="Times New Roman" w:hAnsi="Times New Roman" w:cs="Times New Roman"/>
          <w:sz w:val="24"/>
          <w:szCs w:val="24"/>
        </w:rPr>
        <w:t>organization terrible.</w:t>
      </w:r>
    </w:p>
    <w:p w14:paraId="3DD43273" w14:textId="77777777" w:rsidR="001610FE" w:rsidRDefault="001610FE" w:rsidP="001610FE">
      <w:pPr>
        <w:spacing w:after="0" w:line="240" w:lineRule="auto"/>
        <w:rPr>
          <w:rFonts w:ascii="Times New Roman" w:hAnsi="Times New Roman" w:cs="Times New Roman"/>
          <w:sz w:val="24"/>
          <w:szCs w:val="24"/>
        </w:rPr>
      </w:pPr>
    </w:p>
    <w:p w14:paraId="2FE7EEB3" w14:textId="350BBA29" w:rsidR="00AE7D5D" w:rsidRPr="005D5B04" w:rsidRDefault="00874C8E" w:rsidP="001610FE">
      <w:pPr>
        <w:spacing w:after="0" w:line="240" w:lineRule="auto"/>
        <w:rPr>
          <w:rFonts w:ascii="Times New Roman" w:hAnsi="Times New Roman" w:cs="Times New Roman"/>
          <w:sz w:val="24"/>
          <w:szCs w:val="24"/>
        </w:rPr>
      </w:pPr>
      <w:r w:rsidRPr="005D5B04">
        <w:rPr>
          <w:rFonts w:ascii="Times New Roman" w:hAnsi="Times New Roman" w:cs="Times New Roman"/>
          <w:sz w:val="24"/>
          <w:szCs w:val="24"/>
        </w:rPr>
        <w:t>James</w:t>
      </w:r>
      <w:r w:rsidR="00AE7D5D" w:rsidRPr="005D5B04">
        <w:rPr>
          <w:rFonts w:ascii="Times New Roman" w:hAnsi="Times New Roman" w:cs="Times New Roman"/>
          <w:sz w:val="24"/>
          <w:szCs w:val="24"/>
        </w:rPr>
        <w:t xml:space="preserve"> stated that it </w:t>
      </w:r>
      <w:r w:rsidR="007246B3" w:rsidRPr="005D5B04">
        <w:rPr>
          <w:rFonts w:ascii="Times New Roman" w:hAnsi="Times New Roman" w:cs="Times New Roman"/>
          <w:sz w:val="24"/>
          <w:szCs w:val="24"/>
        </w:rPr>
        <w:t>was not</w:t>
      </w:r>
      <w:r w:rsidR="00AE7D5D" w:rsidRPr="005D5B04">
        <w:rPr>
          <w:rFonts w:ascii="Times New Roman" w:hAnsi="Times New Roman" w:cs="Times New Roman"/>
          <w:sz w:val="24"/>
          <w:szCs w:val="24"/>
        </w:rPr>
        <w:t xml:space="preserve"> until Year 11 </w:t>
      </w:r>
      <w:r w:rsidR="007246B3" w:rsidRPr="005D5B04">
        <w:rPr>
          <w:rFonts w:ascii="Times New Roman" w:hAnsi="Times New Roman" w:cs="Times New Roman"/>
          <w:sz w:val="24"/>
          <w:szCs w:val="24"/>
        </w:rPr>
        <w:t xml:space="preserve">that </w:t>
      </w:r>
      <w:r w:rsidR="00AE7D5D" w:rsidRPr="005D5B04">
        <w:rPr>
          <w:rFonts w:ascii="Times New Roman" w:hAnsi="Times New Roman" w:cs="Times New Roman"/>
          <w:sz w:val="24"/>
          <w:szCs w:val="24"/>
        </w:rPr>
        <w:t>teachers started to print worksheet</w:t>
      </w:r>
      <w:r w:rsidR="00C03E54" w:rsidRPr="005D5B04">
        <w:rPr>
          <w:rFonts w:ascii="Times New Roman" w:hAnsi="Times New Roman" w:cs="Times New Roman"/>
          <w:sz w:val="24"/>
          <w:szCs w:val="24"/>
        </w:rPr>
        <w:t>s</w:t>
      </w:r>
      <w:r w:rsidR="00AE7D5D" w:rsidRPr="005D5B04">
        <w:rPr>
          <w:rFonts w:ascii="Times New Roman" w:hAnsi="Times New Roman" w:cs="Times New Roman"/>
          <w:sz w:val="24"/>
          <w:szCs w:val="24"/>
        </w:rPr>
        <w:t xml:space="preserve"> in </w:t>
      </w:r>
      <w:r w:rsidR="00BA380E" w:rsidRPr="005D5B04">
        <w:rPr>
          <w:rFonts w:ascii="Times New Roman" w:hAnsi="Times New Roman" w:cs="Times New Roman"/>
          <w:sz w:val="24"/>
          <w:szCs w:val="24"/>
        </w:rPr>
        <w:t>the format</w:t>
      </w:r>
      <w:r w:rsidR="00AE7D5D" w:rsidRPr="005D5B04">
        <w:rPr>
          <w:rFonts w:ascii="Times New Roman" w:hAnsi="Times New Roman" w:cs="Times New Roman"/>
          <w:sz w:val="24"/>
          <w:szCs w:val="24"/>
        </w:rPr>
        <w:t xml:space="preserve"> he needed</w:t>
      </w:r>
      <w:r w:rsidR="007246B3" w:rsidRPr="005D5B04">
        <w:rPr>
          <w:rFonts w:ascii="Times New Roman" w:hAnsi="Times New Roman" w:cs="Times New Roman"/>
          <w:sz w:val="24"/>
          <w:szCs w:val="24"/>
        </w:rPr>
        <w:t>, as his</w:t>
      </w:r>
      <w:r w:rsidR="00AE7D5D" w:rsidRPr="005D5B04">
        <w:rPr>
          <w:rFonts w:ascii="Times New Roman" w:hAnsi="Times New Roman" w:cs="Times New Roman"/>
          <w:i/>
          <w:sz w:val="24"/>
          <w:szCs w:val="24"/>
        </w:rPr>
        <w:t xml:space="preserve"> </w:t>
      </w:r>
      <w:r w:rsidR="00AE7D5D" w:rsidRPr="005D5B04">
        <w:rPr>
          <w:rFonts w:ascii="Times New Roman" w:hAnsi="Times New Roman" w:cs="Times New Roman"/>
          <w:sz w:val="24"/>
          <w:szCs w:val="24"/>
        </w:rPr>
        <w:t>Year 12 exam</w:t>
      </w:r>
      <w:r w:rsidR="007246B3" w:rsidRPr="005D5B04">
        <w:rPr>
          <w:rFonts w:ascii="Times New Roman" w:hAnsi="Times New Roman" w:cs="Times New Roman"/>
          <w:sz w:val="24"/>
          <w:szCs w:val="24"/>
        </w:rPr>
        <w:t>inations</w:t>
      </w:r>
      <w:r w:rsidR="00AE7D5D" w:rsidRPr="005D5B04">
        <w:rPr>
          <w:rFonts w:ascii="Times New Roman" w:hAnsi="Times New Roman" w:cs="Times New Roman"/>
          <w:sz w:val="24"/>
          <w:szCs w:val="24"/>
        </w:rPr>
        <w:t xml:space="preserve"> </w:t>
      </w:r>
      <w:r w:rsidR="007246B3" w:rsidRPr="005D5B04">
        <w:rPr>
          <w:rFonts w:ascii="Times New Roman" w:hAnsi="Times New Roman" w:cs="Times New Roman"/>
          <w:sz w:val="24"/>
          <w:szCs w:val="24"/>
        </w:rPr>
        <w:t>were</w:t>
      </w:r>
      <w:r w:rsidR="00AE7D5D" w:rsidRPr="005D5B04">
        <w:rPr>
          <w:rFonts w:ascii="Times New Roman" w:hAnsi="Times New Roman" w:cs="Times New Roman"/>
          <w:sz w:val="24"/>
          <w:szCs w:val="24"/>
        </w:rPr>
        <w:t xml:space="preserve"> </w:t>
      </w:r>
      <w:r w:rsidR="007246B3" w:rsidRPr="005D5B04">
        <w:rPr>
          <w:rFonts w:ascii="Times New Roman" w:hAnsi="Times New Roman" w:cs="Times New Roman"/>
          <w:sz w:val="24"/>
          <w:szCs w:val="24"/>
        </w:rPr>
        <w:t>“</w:t>
      </w:r>
      <w:r w:rsidR="00AE7D5D" w:rsidRPr="005D5B04">
        <w:rPr>
          <w:rFonts w:ascii="Times New Roman" w:hAnsi="Times New Roman" w:cs="Times New Roman"/>
          <w:sz w:val="24"/>
          <w:szCs w:val="24"/>
        </w:rPr>
        <w:t>going to be produced in this format</w:t>
      </w:r>
      <w:r w:rsidR="007246B3" w:rsidRPr="005D5B04">
        <w:rPr>
          <w:rFonts w:ascii="Times New Roman" w:hAnsi="Times New Roman" w:cs="Times New Roman"/>
          <w:sz w:val="24"/>
          <w:szCs w:val="24"/>
        </w:rPr>
        <w:t>.</w:t>
      </w:r>
      <w:r w:rsidR="00AE7D5D" w:rsidRPr="005D5B04">
        <w:rPr>
          <w:rFonts w:ascii="Times New Roman" w:hAnsi="Times New Roman" w:cs="Times New Roman"/>
          <w:sz w:val="24"/>
          <w:szCs w:val="24"/>
        </w:rPr>
        <w:t xml:space="preserve"> </w:t>
      </w:r>
      <w:r w:rsidR="007246B3" w:rsidRPr="005D5B04">
        <w:rPr>
          <w:rFonts w:ascii="Times New Roman" w:hAnsi="Times New Roman" w:cs="Times New Roman"/>
          <w:sz w:val="24"/>
          <w:szCs w:val="24"/>
        </w:rPr>
        <w:t>T</w:t>
      </w:r>
      <w:r w:rsidR="00AE7D5D" w:rsidRPr="005D5B04">
        <w:rPr>
          <w:rFonts w:ascii="Times New Roman" w:hAnsi="Times New Roman" w:cs="Times New Roman"/>
          <w:sz w:val="24"/>
          <w:szCs w:val="24"/>
        </w:rPr>
        <w:t xml:space="preserve">eachers then </w:t>
      </w:r>
      <w:r w:rsidR="0023504B" w:rsidRPr="005D5B04">
        <w:rPr>
          <w:rFonts w:ascii="Times New Roman" w:hAnsi="Times New Roman" w:cs="Times New Roman"/>
          <w:sz w:val="24"/>
          <w:szCs w:val="24"/>
        </w:rPr>
        <w:t xml:space="preserve">finally </w:t>
      </w:r>
      <w:r w:rsidR="00AE7D5D" w:rsidRPr="005D5B04">
        <w:rPr>
          <w:rFonts w:ascii="Times New Roman" w:hAnsi="Times New Roman" w:cs="Times New Roman"/>
          <w:sz w:val="24"/>
          <w:szCs w:val="24"/>
        </w:rPr>
        <w:t>understood that is how I should be getting all worksheets</w:t>
      </w:r>
      <w:r w:rsidR="003A4483" w:rsidRPr="005D5B04">
        <w:rPr>
          <w:rFonts w:ascii="Times New Roman" w:hAnsi="Times New Roman" w:cs="Times New Roman"/>
          <w:sz w:val="24"/>
          <w:szCs w:val="24"/>
        </w:rPr>
        <w:t>”</w:t>
      </w:r>
      <w:r w:rsidR="00AE7D5D" w:rsidRPr="005D5B04">
        <w:rPr>
          <w:rFonts w:ascii="Times New Roman" w:hAnsi="Times New Roman" w:cs="Times New Roman"/>
          <w:sz w:val="24"/>
          <w:szCs w:val="24"/>
        </w:rPr>
        <w:t>.</w:t>
      </w:r>
      <w:r w:rsidR="00AE7D5D" w:rsidRPr="005D5B04">
        <w:rPr>
          <w:rFonts w:ascii="Times New Roman" w:hAnsi="Times New Roman" w:cs="Times New Roman"/>
          <w:i/>
          <w:sz w:val="24"/>
          <w:szCs w:val="24"/>
        </w:rPr>
        <w:t xml:space="preserve"> </w:t>
      </w:r>
      <w:r w:rsidRPr="005D5B04">
        <w:rPr>
          <w:rFonts w:ascii="Times New Roman" w:hAnsi="Times New Roman" w:cs="Times New Roman"/>
          <w:sz w:val="24"/>
          <w:szCs w:val="24"/>
        </w:rPr>
        <w:t>James</w:t>
      </w:r>
      <w:r w:rsidR="00AE7D5D" w:rsidRPr="005D5B04">
        <w:rPr>
          <w:rFonts w:ascii="Times New Roman" w:hAnsi="Times New Roman" w:cs="Times New Roman"/>
          <w:sz w:val="24"/>
          <w:szCs w:val="24"/>
        </w:rPr>
        <w:t xml:space="preserve"> was not critical of </w:t>
      </w:r>
      <w:r w:rsidR="0023504B" w:rsidRPr="005D5B04">
        <w:rPr>
          <w:rFonts w:ascii="Times New Roman" w:hAnsi="Times New Roman" w:cs="Times New Roman"/>
          <w:sz w:val="24"/>
          <w:szCs w:val="24"/>
        </w:rPr>
        <w:t xml:space="preserve">his </w:t>
      </w:r>
      <w:r w:rsidR="00AE7D5D" w:rsidRPr="005D5B04">
        <w:rPr>
          <w:rFonts w:ascii="Times New Roman" w:hAnsi="Times New Roman" w:cs="Times New Roman"/>
          <w:sz w:val="24"/>
          <w:szCs w:val="24"/>
        </w:rPr>
        <w:t>teachers, acknowledging that enlarging can be time consuming</w:t>
      </w:r>
      <w:r w:rsidR="0023504B" w:rsidRPr="005D5B04">
        <w:rPr>
          <w:rFonts w:ascii="Times New Roman" w:hAnsi="Times New Roman" w:cs="Times New Roman"/>
          <w:sz w:val="24"/>
          <w:szCs w:val="24"/>
        </w:rPr>
        <w:t>.</w:t>
      </w:r>
    </w:p>
    <w:p w14:paraId="4579959F" w14:textId="28E16F5F" w:rsidR="00314F04" w:rsidRPr="005D5B04" w:rsidRDefault="00A40B02" w:rsidP="00A652AB">
      <w:pPr>
        <w:tabs>
          <w:tab w:val="left" w:pos="0"/>
          <w:tab w:val="left" w:pos="2666"/>
          <w:tab w:val="left" w:pos="6804"/>
        </w:tabs>
        <w:spacing w:after="0" w:line="240" w:lineRule="auto"/>
        <w:rPr>
          <w:rFonts w:ascii="Times New Roman" w:hAnsi="Times New Roman" w:cs="Times New Roman"/>
          <w:i/>
          <w:sz w:val="24"/>
          <w:szCs w:val="24"/>
        </w:rPr>
      </w:pPr>
      <w:r w:rsidRPr="005D5B04">
        <w:rPr>
          <w:rFonts w:ascii="Times New Roman" w:hAnsi="Times New Roman" w:cs="Times New Roman"/>
          <w:sz w:val="24"/>
          <w:szCs w:val="24"/>
        </w:rPr>
        <w:t>Students like James with v</w:t>
      </w:r>
      <w:r w:rsidR="00314F04" w:rsidRPr="005D5B04">
        <w:rPr>
          <w:rFonts w:ascii="Times New Roman" w:hAnsi="Times New Roman" w:cs="Times New Roman"/>
          <w:sz w:val="24"/>
          <w:szCs w:val="24"/>
        </w:rPr>
        <w:t>ision impair</w:t>
      </w:r>
      <w:r w:rsidRPr="005D5B04">
        <w:rPr>
          <w:rFonts w:ascii="Times New Roman" w:hAnsi="Times New Roman" w:cs="Times New Roman"/>
          <w:sz w:val="24"/>
          <w:szCs w:val="24"/>
        </w:rPr>
        <w:t>ment</w:t>
      </w:r>
      <w:r w:rsidR="00314F04" w:rsidRPr="005D5B04">
        <w:rPr>
          <w:rFonts w:ascii="Times New Roman" w:hAnsi="Times New Roman" w:cs="Times New Roman"/>
          <w:sz w:val="24"/>
          <w:szCs w:val="24"/>
        </w:rPr>
        <w:t xml:space="preserve"> take longer to read a passage. He </w:t>
      </w:r>
      <w:r w:rsidR="00660902" w:rsidRPr="005D5B04">
        <w:rPr>
          <w:rFonts w:ascii="Times New Roman" w:hAnsi="Times New Roman" w:cs="Times New Roman"/>
          <w:sz w:val="24"/>
          <w:szCs w:val="24"/>
        </w:rPr>
        <w:t>realised</w:t>
      </w:r>
      <w:r w:rsidR="00404CB3" w:rsidRPr="005D5B04">
        <w:rPr>
          <w:rFonts w:ascii="Times New Roman" w:hAnsi="Times New Roman" w:cs="Times New Roman"/>
          <w:sz w:val="24"/>
          <w:szCs w:val="24"/>
        </w:rPr>
        <w:t xml:space="preserve"> </w:t>
      </w:r>
      <w:r w:rsidR="00314F04" w:rsidRPr="005D5B04">
        <w:rPr>
          <w:rFonts w:ascii="Times New Roman" w:hAnsi="Times New Roman" w:cs="Times New Roman"/>
          <w:sz w:val="24"/>
          <w:szCs w:val="24"/>
        </w:rPr>
        <w:t>the unfairness of time constraints</w:t>
      </w:r>
      <w:r w:rsidRPr="005D5B04">
        <w:rPr>
          <w:rFonts w:ascii="Times New Roman" w:hAnsi="Times New Roman" w:cs="Times New Roman"/>
          <w:sz w:val="24"/>
          <w:szCs w:val="24"/>
        </w:rPr>
        <w:t xml:space="preserve"> </w:t>
      </w:r>
      <w:r w:rsidR="00314F04" w:rsidRPr="005D5B04">
        <w:rPr>
          <w:rFonts w:ascii="Times New Roman" w:hAnsi="Times New Roman" w:cs="Times New Roman"/>
          <w:sz w:val="24"/>
          <w:szCs w:val="24"/>
        </w:rPr>
        <w:t xml:space="preserve">by referring to </w:t>
      </w:r>
      <w:r w:rsidR="00D9222A" w:rsidRPr="005D5B04">
        <w:rPr>
          <w:rFonts w:ascii="Times New Roman" w:hAnsi="Times New Roman" w:cs="Times New Roman"/>
          <w:sz w:val="24"/>
          <w:szCs w:val="24"/>
        </w:rPr>
        <w:t>extra</w:t>
      </w:r>
      <w:r w:rsidR="00314F04" w:rsidRPr="005D5B04">
        <w:rPr>
          <w:rFonts w:ascii="Times New Roman" w:hAnsi="Times New Roman" w:cs="Times New Roman"/>
          <w:sz w:val="24"/>
          <w:szCs w:val="24"/>
        </w:rPr>
        <w:t xml:space="preserve"> time </w:t>
      </w:r>
      <w:r w:rsidR="00D9222A" w:rsidRPr="005D5B04">
        <w:rPr>
          <w:rFonts w:ascii="Times New Roman" w:hAnsi="Times New Roman" w:cs="Times New Roman"/>
          <w:sz w:val="24"/>
          <w:szCs w:val="24"/>
        </w:rPr>
        <w:t xml:space="preserve">given </w:t>
      </w:r>
      <w:r w:rsidR="00314F04" w:rsidRPr="005D5B04">
        <w:rPr>
          <w:rFonts w:ascii="Times New Roman" w:hAnsi="Times New Roman" w:cs="Times New Roman"/>
          <w:sz w:val="24"/>
          <w:szCs w:val="24"/>
        </w:rPr>
        <w:t>in exam</w:t>
      </w:r>
      <w:r w:rsidRPr="005D5B04">
        <w:rPr>
          <w:rFonts w:ascii="Times New Roman" w:hAnsi="Times New Roman" w:cs="Times New Roman"/>
          <w:sz w:val="24"/>
          <w:szCs w:val="24"/>
        </w:rPr>
        <w:t>inations</w:t>
      </w:r>
      <w:r w:rsidR="00FE29CF" w:rsidRPr="005D5B04">
        <w:rPr>
          <w:rFonts w:ascii="Times New Roman" w:hAnsi="Times New Roman" w:cs="Times New Roman"/>
          <w:sz w:val="24"/>
          <w:szCs w:val="24"/>
        </w:rPr>
        <w:t>:</w:t>
      </w:r>
      <w:r w:rsidR="00314F04" w:rsidRPr="005D5B04">
        <w:rPr>
          <w:rFonts w:ascii="Times New Roman" w:hAnsi="Times New Roman" w:cs="Times New Roman"/>
          <w:sz w:val="24"/>
          <w:szCs w:val="24"/>
        </w:rPr>
        <w:t xml:space="preserve"> </w:t>
      </w:r>
    </w:p>
    <w:p w14:paraId="5ECA1D32" w14:textId="77777777" w:rsidR="001610FE" w:rsidRDefault="001610FE" w:rsidP="00A652AB">
      <w:pPr>
        <w:tabs>
          <w:tab w:val="left" w:pos="851"/>
          <w:tab w:val="left" w:pos="2666"/>
          <w:tab w:val="left" w:pos="6804"/>
        </w:tabs>
        <w:spacing w:after="0" w:line="240" w:lineRule="auto"/>
        <w:rPr>
          <w:rFonts w:ascii="Times New Roman" w:hAnsi="Times New Roman" w:cs="Times New Roman"/>
          <w:sz w:val="24"/>
          <w:szCs w:val="24"/>
        </w:rPr>
      </w:pPr>
    </w:p>
    <w:p w14:paraId="646DDDBC" w14:textId="6CF23AE4" w:rsidR="00314F04" w:rsidRDefault="00314F04" w:rsidP="001610FE">
      <w:pPr>
        <w:tabs>
          <w:tab w:val="left" w:pos="851"/>
          <w:tab w:val="left" w:pos="2666"/>
          <w:tab w:val="left" w:pos="6804"/>
        </w:tabs>
        <w:spacing w:after="0" w:line="240" w:lineRule="auto"/>
        <w:ind w:left="1440" w:right="1376"/>
        <w:rPr>
          <w:rFonts w:ascii="Times New Roman" w:hAnsi="Times New Roman" w:cs="Times New Roman"/>
          <w:sz w:val="24"/>
          <w:szCs w:val="24"/>
        </w:rPr>
      </w:pPr>
      <w:r w:rsidRPr="005D5B04">
        <w:rPr>
          <w:rFonts w:ascii="Times New Roman" w:hAnsi="Times New Roman" w:cs="Times New Roman"/>
          <w:sz w:val="24"/>
          <w:szCs w:val="24"/>
        </w:rPr>
        <w:t>It takes me a lot longer to read a certain passage</w:t>
      </w:r>
      <w:r w:rsidR="00F734C3">
        <w:rPr>
          <w:rFonts w:ascii="Times New Roman" w:hAnsi="Times New Roman" w:cs="Times New Roman"/>
          <w:sz w:val="24"/>
          <w:szCs w:val="24"/>
        </w:rPr>
        <w:t xml:space="preserve"> </w:t>
      </w:r>
      <w:r w:rsidRPr="005D5B04">
        <w:rPr>
          <w:rFonts w:ascii="Times New Roman" w:hAnsi="Times New Roman" w:cs="Times New Roman"/>
          <w:sz w:val="24"/>
          <w:szCs w:val="24"/>
        </w:rPr>
        <w:t xml:space="preserve">… For me it would take half an hour – for someone else it would take 10 minutes. And it is that 20 minutes that I lose because of my sight that I need time added on … I do usually get more time at the end of an exam or test to make it </w:t>
      </w:r>
      <w:r w:rsidR="00D9222A" w:rsidRPr="005D5B04">
        <w:rPr>
          <w:rFonts w:ascii="Times New Roman" w:hAnsi="Times New Roman" w:cs="Times New Roman"/>
          <w:sz w:val="24"/>
          <w:szCs w:val="24"/>
        </w:rPr>
        <w:t xml:space="preserve">a bit </w:t>
      </w:r>
      <w:r w:rsidRPr="005D5B04">
        <w:rPr>
          <w:rFonts w:ascii="Times New Roman" w:hAnsi="Times New Roman" w:cs="Times New Roman"/>
          <w:sz w:val="24"/>
          <w:szCs w:val="24"/>
        </w:rPr>
        <w:t>more even.</w:t>
      </w:r>
    </w:p>
    <w:p w14:paraId="6DC9ACAC" w14:textId="77777777" w:rsidR="001610FE" w:rsidRPr="005D5B04" w:rsidRDefault="001610FE" w:rsidP="00A652AB">
      <w:pPr>
        <w:tabs>
          <w:tab w:val="left" w:pos="851"/>
          <w:tab w:val="left" w:pos="2666"/>
          <w:tab w:val="left" w:pos="6804"/>
        </w:tabs>
        <w:spacing w:after="0" w:line="240" w:lineRule="auto"/>
        <w:rPr>
          <w:rFonts w:ascii="Times New Roman" w:hAnsi="Times New Roman" w:cs="Times New Roman"/>
          <w:sz w:val="24"/>
          <w:szCs w:val="24"/>
        </w:rPr>
      </w:pPr>
    </w:p>
    <w:p w14:paraId="65E0617E" w14:textId="1AA4B282" w:rsidR="00314F04" w:rsidRDefault="00314F04" w:rsidP="00A652AB">
      <w:pPr>
        <w:tabs>
          <w:tab w:val="left" w:pos="567"/>
          <w:tab w:val="left" w:pos="2666"/>
          <w:tab w:val="left" w:pos="6804"/>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However, no extra time </w:t>
      </w:r>
      <w:r w:rsidR="00404CB3" w:rsidRPr="005D5B04">
        <w:rPr>
          <w:rFonts w:ascii="Times New Roman" w:hAnsi="Times New Roman" w:cs="Times New Roman"/>
          <w:sz w:val="24"/>
          <w:szCs w:val="24"/>
        </w:rPr>
        <w:t xml:space="preserve">was </w:t>
      </w:r>
      <w:r w:rsidRPr="005D5B04">
        <w:rPr>
          <w:rFonts w:ascii="Times New Roman" w:hAnsi="Times New Roman" w:cs="Times New Roman"/>
          <w:sz w:val="24"/>
          <w:szCs w:val="24"/>
        </w:rPr>
        <w:t xml:space="preserve">available in class for </w:t>
      </w:r>
      <w:r w:rsidR="00874C8E" w:rsidRPr="005D5B04">
        <w:rPr>
          <w:rFonts w:ascii="Times New Roman" w:hAnsi="Times New Roman" w:cs="Times New Roman"/>
          <w:sz w:val="24"/>
          <w:szCs w:val="24"/>
        </w:rPr>
        <w:t>James</w:t>
      </w:r>
      <w:r w:rsidRPr="005D5B04">
        <w:rPr>
          <w:rFonts w:ascii="Times New Roman" w:hAnsi="Times New Roman" w:cs="Times New Roman"/>
          <w:sz w:val="24"/>
          <w:szCs w:val="24"/>
        </w:rPr>
        <w:t xml:space="preserve"> to complete </w:t>
      </w:r>
      <w:r w:rsidR="00AD2930" w:rsidRPr="005D5B04">
        <w:rPr>
          <w:rFonts w:ascii="Times New Roman" w:hAnsi="Times New Roman" w:cs="Times New Roman"/>
          <w:sz w:val="24"/>
          <w:szCs w:val="24"/>
        </w:rPr>
        <w:t xml:space="preserve">everyday </w:t>
      </w:r>
      <w:r w:rsidRPr="005D5B04">
        <w:rPr>
          <w:rFonts w:ascii="Times New Roman" w:hAnsi="Times New Roman" w:cs="Times New Roman"/>
          <w:sz w:val="24"/>
          <w:szCs w:val="24"/>
        </w:rPr>
        <w:t>tasks. The classes r</w:t>
      </w:r>
      <w:r w:rsidR="00404CB3" w:rsidRPr="005D5B04">
        <w:rPr>
          <w:rFonts w:ascii="Times New Roman" w:hAnsi="Times New Roman" w:cs="Times New Roman"/>
          <w:sz w:val="24"/>
          <w:szCs w:val="24"/>
        </w:rPr>
        <w:t>a</w:t>
      </w:r>
      <w:r w:rsidRPr="005D5B04">
        <w:rPr>
          <w:rFonts w:ascii="Times New Roman" w:hAnsi="Times New Roman" w:cs="Times New Roman"/>
          <w:sz w:val="24"/>
          <w:szCs w:val="24"/>
        </w:rPr>
        <w:t>n to bell</w:t>
      </w:r>
      <w:r w:rsidR="00D9222A" w:rsidRPr="005D5B04">
        <w:rPr>
          <w:rFonts w:ascii="Times New Roman" w:hAnsi="Times New Roman" w:cs="Times New Roman"/>
          <w:sz w:val="24"/>
          <w:szCs w:val="24"/>
        </w:rPr>
        <w:t xml:space="preserve"> times</w:t>
      </w:r>
      <w:r w:rsidRPr="005D5B04">
        <w:rPr>
          <w:rFonts w:ascii="Times New Roman" w:hAnsi="Times New Roman" w:cs="Times New Roman"/>
          <w:sz w:val="24"/>
          <w:szCs w:val="24"/>
        </w:rPr>
        <w:t xml:space="preserve"> and as </w:t>
      </w:r>
      <w:r w:rsidR="00874C8E" w:rsidRPr="005D5B04">
        <w:rPr>
          <w:rFonts w:ascii="Times New Roman" w:hAnsi="Times New Roman" w:cs="Times New Roman"/>
          <w:sz w:val="24"/>
          <w:szCs w:val="24"/>
        </w:rPr>
        <w:t>James</w:t>
      </w:r>
      <w:r w:rsidRPr="005D5B04">
        <w:rPr>
          <w:rFonts w:ascii="Times New Roman" w:hAnsi="Times New Roman" w:cs="Times New Roman"/>
          <w:sz w:val="24"/>
          <w:szCs w:val="24"/>
        </w:rPr>
        <w:t xml:space="preserve"> </w:t>
      </w:r>
      <w:r w:rsidR="00404CB3" w:rsidRPr="005D5B04">
        <w:rPr>
          <w:rFonts w:ascii="Times New Roman" w:hAnsi="Times New Roman" w:cs="Times New Roman"/>
          <w:sz w:val="24"/>
          <w:szCs w:val="24"/>
        </w:rPr>
        <w:t xml:space="preserve">was </w:t>
      </w:r>
      <w:r w:rsidRPr="005D5B04">
        <w:rPr>
          <w:rFonts w:ascii="Times New Roman" w:hAnsi="Times New Roman" w:cs="Times New Roman"/>
          <w:sz w:val="24"/>
          <w:szCs w:val="24"/>
        </w:rPr>
        <w:t xml:space="preserve">expected to </w:t>
      </w:r>
      <w:r w:rsidR="00660902" w:rsidRPr="005D5B04">
        <w:rPr>
          <w:rFonts w:ascii="Times New Roman" w:hAnsi="Times New Roman" w:cs="Times New Roman"/>
          <w:sz w:val="24"/>
          <w:szCs w:val="24"/>
        </w:rPr>
        <w:t xml:space="preserve">complete </w:t>
      </w:r>
      <w:r w:rsidRPr="005D5B04">
        <w:rPr>
          <w:rFonts w:ascii="Times New Roman" w:hAnsi="Times New Roman" w:cs="Times New Roman"/>
          <w:sz w:val="24"/>
          <w:szCs w:val="24"/>
        </w:rPr>
        <w:t>the same work as the other students, he</w:t>
      </w:r>
      <w:r w:rsidR="00660902" w:rsidRPr="005D5B04">
        <w:rPr>
          <w:rFonts w:ascii="Times New Roman" w:hAnsi="Times New Roman" w:cs="Times New Roman"/>
          <w:sz w:val="24"/>
          <w:szCs w:val="24"/>
        </w:rPr>
        <w:t xml:space="preserve"> </w:t>
      </w:r>
      <w:r w:rsidR="00404CB3" w:rsidRPr="005D5B04">
        <w:rPr>
          <w:rFonts w:ascii="Times New Roman" w:hAnsi="Times New Roman" w:cs="Times New Roman"/>
          <w:sz w:val="24"/>
          <w:szCs w:val="24"/>
        </w:rPr>
        <w:t>was</w:t>
      </w:r>
      <w:r w:rsidRPr="005D5B04">
        <w:rPr>
          <w:rFonts w:ascii="Times New Roman" w:hAnsi="Times New Roman" w:cs="Times New Roman"/>
          <w:sz w:val="24"/>
          <w:szCs w:val="24"/>
        </w:rPr>
        <w:t xml:space="preserve"> invariably left with work </w:t>
      </w:r>
      <w:r w:rsidR="00660902" w:rsidRPr="005D5B04">
        <w:rPr>
          <w:rFonts w:ascii="Times New Roman" w:hAnsi="Times New Roman" w:cs="Times New Roman"/>
          <w:sz w:val="24"/>
          <w:szCs w:val="24"/>
        </w:rPr>
        <w:t>unfinished</w:t>
      </w:r>
      <w:r w:rsidRPr="005D5B04">
        <w:rPr>
          <w:rFonts w:ascii="Times New Roman" w:hAnsi="Times New Roman" w:cs="Times New Roman"/>
          <w:sz w:val="24"/>
          <w:szCs w:val="24"/>
        </w:rPr>
        <w:t xml:space="preserve">. As he says </w:t>
      </w:r>
      <w:r w:rsidR="00DD76CA" w:rsidRPr="005D5B04">
        <w:rPr>
          <w:rFonts w:ascii="Times New Roman" w:hAnsi="Times New Roman" w:cs="Times New Roman"/>
          <w:sz w:val="24"/>
          <w:szCs w:val="24"/>
        </w:rPr>
        <w:t>“</w:t>
      </w:r>
      <w:r w:rsidRPr="005D5B04">
        <w:rPr>
          <w:rFonts w:ascii="Times New Roman" w:hAnsi="Times New Roman" w:cs="Times New Roman"/>
          <w:sz w:val="24"/>
          <w:szCs w:val="24"/>
        </w:rPr>
        <w:t>to get a level playing field</w:t>
      </w:r>
      <w:r w:rsidR="00D9222A" w:rsidRPr="005D5B04">
        <w:rPr>
          <w:rFonts w:ascii="Times New Roman" w:hAnsi="Times New Roman" w:cs="Times New Roman"/>
          <w:sz w:val="24"/>
          <w:szCs w:val="24"/>
        </w:rPr>
        <w:t xml:space="preserve"> it</w:t>
      </w:r>
      <w:r w:rsidRPr="005D5B04">
        <w:rPr>
          <w:rFonts w:ascii="Times New Roman" w:hAnsi="Times New Roman" w:cs="Times New Roman"/>
          <w:sz w:val="24"/>
          <w:szCs w:val="24"/>
        </w:rPr>
        <w:t xml:space="preserve"> is important </w:t>
      </w:r>
      <w:r w:rsidR="00D9222A" w:rsidRPr="005D5B04">
        <w:rPr>
          <w:rFonts w:ascii="Times New Roman" w:hAnsi="Times New Roman" w:cs="Times New Roman"/>
          <w:sz w:val="24"/>
          <w:szCs w:val="24"/>
        </w:rPr>
        <w:t>for me to get more time</w:t>
      </w:r>
      <w:r w:rsidRPr="005D5B04">
        <w:rPr>
          <w:rFonts w:ascii="Times New Roman" w:hAnsi="Times New Roman" w:cs="Times New Roman"/>
          <w:sz w:val="24"/>
          <w:szCs w:val="24"/>
        </w:rPr>
        <w:t>. But this doesn’t happen</w:t>
      </w:r>
      <w:r w:rsidR="00DD76CA" w:rsidRPr="005D5B04">
        <w:rPr>
          <w:rFonts w:ascii="Times New Roman" w:hAnsi="Times New Roman" w:cs="Times New Roman"/>
          <w:sz w:val="24"/>
          <w:szCs w:val="24"/>
        </w:rPr>
        <w:t>”</w:t>
      </w:r>
      <w:r w:rsidRPr="005D5B04">
        <w:rPr>
          <w:rFonts w:ascii="Times New Roman" w:hAnsi="Times New Roman" w:cs="Times New Roman"/>
          <w:sz w:val="24"/>
          <w:szCs w:val="24"/>
        </w:rPr>
        <w:t>.</w:t>
      </w:r>
    </w:p>
    <w:p w14:paraId="23CA3923" w14:textId="77777777" w:rsidR="001610FE" w:rsidRPr="005D5B04" w:rsidRDefault="001610FE" w:rsidP="00A652AB">
      <w:pPr>
        <w:tabs>
          <w:tab w:val="left" w:pos="567"/>
          <w:tab w:val="left" w:pos="2666"/>
          <w:tab w:val="left" w:pos="6804"/>
        </w:tabs>
        <w:spacing w:after="0" w:line="240" w:lineRule="auto"/>
        <w:rPr>
          <w:rFonts w:ascii="Times New Roman" w:hAnsi="Times New Roman" w:cs="Times New Roman"/>
          <w:sz w:val="24"/>
          <w:szCs w:val="24"/>
        </w:rPr>
      </w:pPr>
    </w:p>
    <w:p w14:paraId="12A7E836" w14:textId="095ABDB7" w:rsidR="00AD2930" w:rsidRDefault="00314F04"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One strategy that assist</w:t>
      </w:r>
      <w:r w:rsidR="004E6276" w:rsidRPr="005D5B04">
        <w:rPr>
          <w:rFonts w:ascii="Times New Roman" w:hAnsi="Times New Roman" w:cs="Times New Roman"/>
          <w:sz w:val="24"/>
          <w:szCs w:val="24"/>
        </w:rPr>
        <w:t>ed</w:t>
      </w:r>
      <w:r w:rsidRPr="005D5B04">
        <w:rPr>
          <w:rFonts w:ascii="Times New Roman" w:hAnsi="Times New Roman" w:cs="Times New Roman"/>
          <w:sz w:val="24"/>
          <w:szCs w:val="24"/>
        </w:rPr>
        <w:t xml:space="preserve"> with </w:t>
      </w:r>
      <w:r w:rsidR="00D9222A" w:rsidRPr="005D5B04">
        <w:rPr>
          <w:rFonts w:ascii="Times New Roman" w:hAnsi="Times New Roman" w:cs="Times New Roman"/>
          <w:sz w:val="24"/>
          <w:szCs w:val="24"/>
        </w:rPr>
        <w:t>class work</w:t>
      </w:r>
      <w:r w:rsidRPr="005D5B04">
        <w:rPr>
          <w:rFonts w:ascii="Times New Roman" w:hAnsi="Times New Roman" w:cs="Times New Roman"/>
          <w:sz w:val="24"/>
          <w:szCs w:val="24"/>
        </w:rPr>
        <w:t xml:space="preserve"> was when</w:t>
      </w:r>
      <w:r w:rsidR="00D9222A" w:rsidRPr="005D5B04">
        <w:rPr>
          <w:rFonts w:ascii="Times New Roman" w:hAnsi="Times New Roman" w:cs="Times New Roman"/>
          <w:sz w:val="24"/>
          <w:szCs w:val="24"/>
        </w:rPr>
        <w:t xml:space="preserve"> the</w:t>
      </w:r>
      <w:r w:rsidRPr="005D5B04">
        <w:rPr>
          <w:rFonts w:ascii="Times New Roman" w:hAnsi="Times New Roman" w:cs="Times New Roman"/>
          <w:sz w:val="24"/>
          <w:szCs w:val="24"/>
        </w:rPr>
        <w:t xml:space="preserve"> notes were emailed to </w:t>
      </w:r>
      <w:r w:rsidR="00874C8E" w:rsidRPr="005D5B04">
        <w:rPr>
          <w:rFonts w:ascii="Times New Roman" w:hAnsi="Times New Roman" w:cs="Times New Roman"/>
          <w:sz w:val="24"/>
          <w:szCs w:val="24"/>
        </w:rPr>
        <w:t>James</w:t>
      </w:r>
      <w:r w:rsidRPr="005D5B04">
        <w:rPr>
          <w:rFonts w:ascii="Times New Roman" w:hAnsi="Times New Roman" w:cs="Times New Roman"/>
          <w:sz w:val="24"/>
          <w:szCs w:val="24"/>
        </w:rPr>
        <w:t xml:space="preserve"> so he could read along with other students as the teacher was explaining</w:t>
      </w:r>
      <w:r w:rsidR="00D9222A" w:rsidRPr="005D5B04">
        <w:rPr>
          <w:rFonts w:ascii="Times New Roman" w:hAnsi="Times New Roman" w:cs="Times New Roman"/>
          <w:sz w:val="24"/>
          <w:szCs w:val="24"/>
        </w:rPr>
        <w:t xml:space="preserve"> and writing on the board</w:t>
      </w:r>
      <w:r w:rsidRPr="005D5B04">
        <w:rPr>
          <w:rFonts w:ascii="Times New Roman" w:hAnsi="Times New Roman" w:cs="Times New Roman"/>
          <w:i/>
          <w:sz w:val="24"/>
          <w:szCs w:val="24"/>
        </w:rPr>
        <w:t xml:space="preserve">. </w:t>
      </w:r>
      <w:r w:rsidRPr="005D5B04">
        <w:rPr>
          <w:rFonts w:ascii="Times New Roman" w:hAnsi="Times New Roman" w:cs="Times New Roman"/>
          <w:sz w:val="24"/>
          <w:szCs w:val="24"/>
        </w:rPr>
        <w:t xml:space="preserve">According to </w:t>
      </w:r>
      <w:r w:rsidR="00874C8E" w:rsidRPr="005D5B04">
        <w:rPr>
          <w:rFonts w:ascii="Times New Roman" w:hAnsi="Times New Roman" w:cs="Times New Roman"/>
          <w:sz w:val="24"/>
          <w:szCs w:val="24"/>
        </w:rPr>
        <w:t>James</w:t>
      </w:r>
      <w:r w:rsidR="00D9222A" w:rsidRPr="005D5B04">
        <w:rPr>
          <w:rFonts w:ascii="Times New Roman" w:hAnsi="Times New Roman" w:cs="Times New Roman"/>
          <w:sz w:val="24"/>
          <w:szCs w:val="24"/>
        </w:rPr>
        <w:t xml:space="preserve"> </w:t>
      </w:r>
      <w:r w:rsidR="00DD76CA" w:rsidRPr="005D5B04">
        <w:rPr>
          <w:rFonts w:ascii="Times New Roman" w:hAnsi="Times New Roman" w:cs="Times New Roman"/>
          <w:sz w:val="24"/>
          <w:szCs w:val="24"/>
        </w:rPr>
        <w:t>“</w:t>
      </w:r>
      <w:r w:rsidRPr="005D5B04">
        <w:rPr>
          <w:rFonts w:ascii="Times New Roman" w:hAnsi="Times New Roman" w:cs="Times New Roman"/>
          <w:sz w:val="24"/>
          <w:szCs w:val="24"/>
        </w:rPr>
        <w:t xml:space="preserve">in that regard I felt I was on an even playing field. It happened with English and Media </w:t>
      </w:r>
      <w:r w:rsidR="007C2919" w:rsidRPr="005D5B04">
        <w:rPr>
          <w:rFonts w:ascii="Times New Roman" w:hAnsi="Times New Roman" w:cs="Times New Roman"/>
          <w:sz w:val="24"/>
          <w:szCs w:val="24"/>
        </w:rPr>
        <w:t>sometimes</w:t>
      </w:r>
      <w:r w:rsidR="00AE2BF5" w:rsidRPr="005D5B04">
        <w:rPr>
          <w:rFonts w:ascii="Times New Roman" w:hAnsi="Times New Roman" w:cs="Times New Roman"/>
          <w:sz w:val="24"/>
          <w:szCs w:val="24"/>
        </w:rPr>
        <w:t xml:space="preserve"> </w:t>
      </w:r>
      <w:r w:rsidRPr="005D5B04">
        <w:rPr>
          <w:rFonts w:ascii="Times New Roman" w:hAnsi="Times New Roman" w:cs="Times New Roman"/>
          <w:sz w:val="24"/>
          <w:szCs w:val="24"/>
        </w:rPr>
        <w:t>– especially at the beginning of a topic.</w:t>
      </w:r>
      <w:r w:rsidR="007C2919" w:rsidRPr="005D5B04">
        <w:rPr>
          <w:rFonts w:ascii="Times New Roman" w:hAnsi="Times New Roman" w:cs="Times New Roman"/>
          <w:sz w:val="24"/>
          <w:szCs w:val="24"/>
        </w:rPr>
        <w:t xml:space="preserve"> It made a real difference</w:t>
      </w:r>
      <w:r w:rsidR="00DD76CA" w:rsidRPr="005D5B04">
        <w:rPr>
          <w:rFonts w:ascii="Times New Roman" w:hAnsi="Times New Roman" w:cs="Times New Roman"/>
          <w:sz w:val="24"/>
          <w:szCs w:val="24"/>
        </w:rPr>
        <w:t>”</w:t>
      </w:r>
      <w:r w:rsidR="007C2919" w:rsidRPr="005D5B04">
        <w:rPr>
          <w:rFonts w:ascii="Times New Roman" w:hAnsi="Times New Roman" w:cs="Times New Roman"/>
          <w:sz w:val="24"/>
          <w:szCs w:val="24"/>
        </w:rPr>
        <w:t>.</w:t>
      </w:r>
      <w:r w:rsidRPr="005D5B04">
        <w:rPr>
          <w:rFonts w:ascii="Times New Roman" w:hAnsi="Times New Roman" w:cs="Times New Roman"/>
          <w:sz w:val="24"/>
          <w:szCs w:val="24"/>
        </w:rPr>
        <w:t xml:space="preserve"> </w:t>
      </w:r>
      <w:r w:rsidR="00AD2930" w:rsidRPr="005D5B04">
        <w:rPr>
          <w:rFonts w:ascii="Times New Roman" w:hAnsi="Times New Roman" w:cs="Times New Roman"/>
          <w:sz w:val="24"/>
          <w:szCs w:val="24"/>
        </w:rPr>
        <w:t>Unfortunately</w:t>
      </w:r>
      <w:r w:rsidR="00F734C3">
        <w:rPr>
          <w:rFonts w:ascii="Times New Roman" w:hAnsi="Times New Roman" w:cs="Times New Roman"/>
          <w:sz w:val="24"/>
          <w:szCs w:val="24"/>
        </w:rPr>
        <w:t>,</w:t>
      </w:r>
      <w:r w:rsidR="00660902" w:rsidRPr="005D5B04">
        <w:rPr>
          <w:rFonts w:ascii="Times New Roman" w:hAnsi="Times New Roman" w:cs="Times New Roman"/>
          <w:sz w:val="24"/>
          <w:szCs w:val="24"/>
        </w:rPr>
        <w:t xml:space="preserve"> he was unable to print these out in enlarged format to produce a </w:t>
      </w:r>
      <w:r w:rsidR="00660902" w:rsidRPr="005D5B04">
        <w:rPr>
          <w:rFonts w:ascii="Times New Roman" w:hAnsi="Times New Roman" w:cs="Times New Roman"/>
          <w:sz w:val="24"/>
          <w:szCs w:val="24"/>
        </w:rPr>
        <w:lastRenderedPageBreak/>
        <w:t>workbook equivalent to that of his peers.</w:t>
      </w:r>
      <w:r w:rsidR="00AD2930" w:rsidRPr="005D5B04">
        <w:rPr>
          <w:rFonts w:ascii="Times New Roman" w:hAnsi="Times New Roman" w:cs="Times New Roman"/>
          <w:sz w:val="24"/>
          <w:szCs w:val="24"/>
        </w:rPr>
        <w:t xml:space="preserve"> </w:t>
      </w:r>
      <w:r w:rsidR="00620F83" w:rsidRPr="005D5B04">
        <w:rPr>
          <w:rFonts w:ascii="Times New Roman" w:hAnsi="Times New Roman" w:cs="Times New Roman"/>
          <w:sz w:val="24"/>
          <w:szCs w:val="24"/>
        </w:rPr>
        <w:t>Board work remained an ongoing issue</w:t>
      </w:r>
      <w:r w:rsidR="00AD2930" w:rsidRPr="005D5B04">
        <w:rPr>
          <w:rFonts w:ascii="Times New Roman" w:hAnsi="Times New Roman" w:cs="Times New Roman"/>
          <w:sz w:val="24"/>
          <w:szCs w:val="24"/>
        </w:rPr>
        <w:t>.</w:t>
      </w:r>
      <w:r w:rsidR="00595A4E" w:rsidRPr="005D5B04">
        <w:rPr>
          <w:rFonts w:ascii="Times New Roman" w:hAnsi="Times New Roman" w:cs="Times New Roman"/>
          <w:sz w:val="24"/>
          <w:szCs w:val="24"/>
        </w:rPr>
        <w:t xml:space="preserve"> James </w:t>
      </w:r>
      <w:r w:rsidR="00AD2930" w:rsidRPr="005D5B04">
        <w:rPr>
          <w:rFonts w:ascii="Times New Roman" w:hAnsi="Times New Roman" w:cs="Times New Roman"/>
          <w:sz w:val="24"/>
          <w:szCs w:val="24"/>
        </w:rPr>
        <w:t>explained that</w:t>
      </w:r>
      <w:r w:rsidR="00F734C3">
        <w:rPr>
          <w:rFonts w:ascii="Times New Roman" w:hAnsi="Times New Roman" w:cs="Times New Roman"/>
          <w:sz w:val="24"/>
          <w:szCs w:val="24"/>
        </w:rPr>
        <w:t>,</w:t>
      </w:r>
      <w:r w:rsidR="00AD2930" w:rsidRPr="005D5B04">
        <w:rPr>
          <w:rFonts w:ascii="Times New Roman" w:hAnsi="Times New Roman" w:cs="Times New Roman"/>
          <w:sz w:val="24"/>
          <w:szCs w:val="24"/>
        </w:rPr>
        <w:t xml:space="preserve"> </w:t>
      </w:r>
    </w:p>
    <w:p w14:paraId="792CCC1A" w14:textId="77777777" w:rsidR="001610FE" w:rsidRPr="005D5B04" w:rsidRDefault="001610FE" w:rsidP="001610FE">
      <w:pPr>
        <w:spacing w:after="0" w:line="240" w:lineRule="auto"/>
        <w:ind w:firstLine="720"/>
        <w:rPr>
          <w:rFonts w:ascii="Times New Roman" w:hAnsi="Times New Roman" w:cs="Times New Roman"/>
          <w:sz w:val="24"/>
          <w:szCs w:val="24"/>
        </w:rPr>
      </w:pPr>
    </w:p>
    <w:p w14:paraId="5F140724" w14:textId="2F07B641" w:rsidR="00BF0BE5" w:rsidRPr="005D5B04" w:rsidRDefault="00620F83" w:rsidP="001610FE">
      <w:pPr>
        <w:tabs>
          <w:tab w:val="left" w:pos="2666"/>
          <w:tab w:val="left" w:pos="6804"/>
        </w:tabs>
        <w:spacing w:after="0" w:line="240" w:lineRule="auto"/>
        <w:ind w:left="1440" w:right="1376"/>
        <w:rPr>
          <w:rFonts w:ascii="Times New Roman" w:hAnsi="Times New Roman" w:cs="Times New Roman"/>
          <w:sz w:val="24"/>
          <w:szCs w:val="24"/>
        </w:rPr>
      </w:pPr>
      <w:r w:rsidRPr="005D5B04">
        <w:rPr>
          <w:rFonts w:ascii="Times New Roman" w:hAnsi="Times New Roman" w:cs="Times New Roman"/>
          <w:sz w:val="24"/>
          <w:szCs w:val="24"/>
        </w:rPr>
        <w:t xml:space="preserve">With </w:t>
      </w:r>
      <w:r w:rsidR="00314F04" w:rsidRPr="005D5B04">
        <w:rPr>
          <w:rFonts w:ascii="Times New Roman" w:hAnsi="Times New Roman" w:cs="Times New Roman"/>
          <w:sz w:val="24"/>
          <w:szCs w:val="24"/>
        </w:rPr>
        <w:t>things on the board I don’t think there is a way to create a level playing field with other students. I think the best way would be for teachers to know beforehand what they were going to put on the board and email it to me.</w:t>
      </w:r>
      <w:r w:rsidR="007C2919" w:rsidRPr="005D5B04">
        <w:rPr>
          <w:rFonts w:ascii="Times New Roman" w:hAnsi="Times New Roman" w:cs="Times New Roman"/>
          <w:sz w:val="24"/>
          <w:szCs w:val="24"/>
        </w:rPr>
        <w:t xml:space="preserve"> Though I know this isn’t possible because things just come up in class and they write notes on the board more or less spontaneously.</w:t>
      </w:r>
    </w:p>
    <w:p w14:paraId="469EEB3E" w14:textId="77777777" w:rsidR="001610FE" w:rsidRDefault="001610FE" w:rsidP="00A652AB">
      <w:pPr>
        <w:spacing w:after="0" w:line="240" w:lineRule="auto"/>
        <w:outlineLvl w:val="0"/>
        <w:rPr>
          <w:rFonts w:ascii="Times New Roman" w:hAnsi="Times New Roman" w:cs="Times New Roman"/>
          <w:b/>
          <w:sz w:val="24"/>
          <w:szCs w:val="24"/>
        </w:rPr>
      </w:pPr>
    </w:p>
    <w:p w14:paraId="221FDC6B" w14:textId="77777777" w:rsidR="00314F04" w:rsidRPr="000F0621" w:rsidRDefault="00314F04" w:rsidP="00A652AB">
      <w:pPr>
        <w:spacing w:after="0" w:line="240" w:lineRule="auto"/>
        <w:outlineLvl w:val="0"/>
        <w:rPr>
          <w:rFonts w:ascii="Times New Roman" w:hAnsi="Times New Roman" w:cs="Times New Roman"/>
          <w:b/>
          <w:sz w:val="24"/>
          <w:szCs w:val="24"/>
        </w:rPr>
      </w:pPr>
      <w:r w:rsidRPr="000F0621">
        <w:rPr>
          <w:rFonts w:ascii="Times New Roman" w:hAnsi="Times New Roman" w:cs="Times New Roman"/>
          <w:b/>
          <w:sz w:val="24"/>
          <w:szCs w:val="24"/>
        </w:rPr>
        <w:t>Classroom Technology</w:t>
      </w:r>
    </w:p>
    <w:p w14:paraId="59B395A5" w14:textId="77777777" w:rsidR="001610FE" w:rsidRDefault="001610FE" w:rsidP="00A652AB">
      <w:pPr>
        <w:spacing w:after="0" w:line="240" w:lineRule="auto"/>
        <w:rPr>
          <w:rFonts w:ascii="Times New Roman" w:hAnsi="Times New Roman" w:cs="Times New Roman"/>
          <w:sz w:val="24"/>
          <w:szCs w:val="24"/>
        </w:rPr>
      </w:pPr>
    </w:p>
    <w:p w14:paraId="3B57C844" w14:textId="6BA963A7" w:rsidR="00314F04" w:rsidRPr="005D5B04" w:rsidRDefault="00874C8E" w:rsidP="001610FE">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concedes there was no intervention that </w:t>
      </w:r>
      <w:r w:rsidR="00993A25" w:rsidRPr="005D5B04">
        <w:rPr>
          <w:rFonts w:ascii="Times New Roman" w:hAnsi="Times New Roman" w:cs="Times New Roman"/>
          <w:sz w:val="24"/>
          <w:szCs w:val="24"/>
        </w:rPr>
        <w:t>successfully enabled</w:t>
      </w:r>
      <w:r w:rsidR="00314F04" w:rsidRPr="005D5B04">
        <w:rPr>
          <w:rFonts w:ascii="Times New Roman" w:hAnsi="Times New Roman" w:cs="Times New Roman"/>
          <w:sz w:val="24"/>
          <w:szCs w:val="24"/>
        </w:rPr>
        <w:t xml:space="preserve"> notes </w:t>
      </w:r>
      <w:r w:rsidR="00993A25" w:rsidRPr="005D5B04">
        <w:rPr>
          <w:rFonts w:ascii="Times New Roman" w:hAnsi="Times New Roman" w:cs="Times New Roman"/>
          <w:sz w:val="24"/>
          <w:szCs w:val="24"/>
        </w:rPr>
        <w:t xml:space="preserve">to be taken </w:t>
      </w:r>
      <w:r w:rsidR="00314F04" w:rsidRPr="005D5B04">
        <w:rPr>
          <w:rFonts w:ascii="Times New Roman" w:hAnsi="Times New Roman" w:cs="Times New Roman"/>
          <w:sz w:val="24"/>
          <w:szCs w:val="24"/>
        </w:rPr>
        <w:t xml:space="preserve">from the board </w:t>
      </w:r>
      <w:r w:rsidR="00993A25" w:rsidRPr="005D5B04">
        <w:rPr>
          <w:rFonts w:ascii="Times New Roman" w:hAnsi="Times New Roman" w:cs="Times New Roman"/>
          <w:sz w:val="24"/>
          <w:szCs w:val="24"/>
        </w:rPr>
        <w:t>to</w:t>
      </w:r>
      <w:r w:rsidR="00314F04" w:rsidRPr="005D5B04">
        <w:rPr>
          <w:rFonts w:ascii="Times New Roman" w:hAnsi="Times New Roman" w:cs="Times New Roman"/>
          <w:sz w:val="24"/>
          <w:szCs w:val="24"/>
        </w:rPr>
        <w:t xml:space="preserve"> produce a workbook in any way resembling what other students compiled. </w:t>
      </w: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appears very philosophical about </w:t>
      </w:r>
      <w:r w:rsidR="00D65443" w:rsidRPr="005D5B04">
        <w:rPr>
          <w:rFonts w:ascii="Times New Roman" w:hAnsi="Times New Roman" w:cs="Times New Roman"/>
          <w:sz w:val="24"/>
          <w:szCs w:val="24"/>
        </w:rPr>
        <w:t xml:space="preserve">the school’s failure </w:t>
      </w:r>
      <w:r w:rsidR="00314F04" w:rsidRPr="005D5B04">
        <w:rPr>
          <w:rFonts w:ascii="Times New Roman" w:hAnsi="Times New Roman" w:cs="Times New Roman"/>
          <w:sz w:val="24"/>
          <w:szCs w:val="24"/>
        </w:rPr>
        <w:t xml:space="preserve">to </w:t>
      </w:r>
      <w:r w:rsidR="00D65443" w:rsidRPr="005D5B04">
        <w:rPr>
          <w:rFonts w:ascii="Times New Roman" w:hAnsi="Times New Roman" w:cs="Times New Roman"/>
          <w:sz w:val="24"/>
          <w:szCs w:val="24"/>
        </w:rPr>
        <w:t>provide</w:t>
      </w:r>
      <w:r w:rsidR="00314F04" w:rsidRPr="005D5B04">
        <w:rPr>
          <w:rFonts w:ascii="Times New Roman" w:hAnsi="Times New Roman" w:cs="Times New Roman"/>
          <w:sz w:val="24"/>
          <w:szCs w:val="24"/>
        </w:rPr>
        <w:t xml:space="preserve"> any </w:t>
      </w:r>
      <w:r w:rsidR="00993A25" w:rsidRPr="005D5B04">
        <w:rPr>
          <w:rFonts w:ascii="Times New Roman" w:hAnsi="Times New Roman" w:cs="Times New Roman"/>
          <w:sz w:val="24"/>
          <w:szCs w:val="24"/>
        </w:rPr>
        <w:t>effective</w:t>
      </w:r>
      <w:r w:rsidR="00314F04" w:rsidRPr="005D5B04">
        <w:rPr>
          <w:rFonts w:ascii="Times New Roman" w:hAnsi="Times New Roman" w:cs="Times New Roman"/>
          <w:sz w:val="24"/>
          <w:szCs w:val="24"/>
        </w:rPr>
        <w:t xml:space="preserve"> </w:t>
      </w:r>
      <w:r w:rsidR="00D65443" w:rsidRPr="005D5B04">
        <w:rPr>
          <w:rFonts w:ascii="Times New Roman" w:hAnsi="Times New Roman" w:cs="Times New Roman"/>
          <w:sz w:val="24"/>
          <w:szCs w:val="24"/>
        </w:rPr>
        <w:t>solution</w:t>
      </w:r>
      <w:r w:rsidR="00314F04" w:rsidRPr="005D5B04">
        <w:rPr>
          <w:rFonts w:ascii="Times New Roman" w:hAnsi="Times New Roman" w:cs="Times New Roman"/>
          <w:sz w:val="24"/>
          <w:szCs w:val="24"/>
        </w:rPr>
        <w:t xml:space="preserve">. He was willing to try new options </w:t>
      </w:r>
      <w:r w:rsidR="00993A25" w:rsidRPr="005D5B04">
        <w:rPr>
          <w:rFonts w:ascii="Times New Roman" w:hAnsi="Times New Roman" w:cs="Times New Roman"/>
          <w:sz w:val="24"/>
          <w:szCs w:val="24"/>
        </w:rPr>
        <w:t>but was rather passive in their application</w:t>
      </w:r>
      <w:r w:rsidR="00DD76CA" w:rsidRPr="005D5B04">
        <w:rPr>
          <w:rFonts w:ascii="Times New Roman" w:hAnsi="Times New Roman" w:cs="Times New Roman"/>
          <w:sz w:val="24"/>
          <w:szCs w:val="24"/>
        </w:rPr>
        <w:t>:</w:t>
      </w:r>
    </w:p>
    <w:p w14:paraId="5980B8E6" w14:textId="77777777" w:rsidR="001610FE" w:rsidRDefault="001610FE" w:rsidP="00A652AB">
      <w:pPr>
        <w:spacing w:after="0" w:line="240" w:lineRule="auto"/>
        <w:rPr>
          <w:rFonts w:ascii="Times New Roman" w:hAnsi="Times New Roman" w:cs="Times New Roman"/>
          <w:sz w:val="24"/>
          <w:szCs w:val="24"/>
        </w:rPr>
      </w:pPr>
    </w:p>
    <w:p w14:paraId="31AAB8EA" w14:textId="645EFF41" w:rsidR="00314F04" w:rsidRDefault="00314F04" w:rsidP="001610FE">
      <w:pPr>
        <w:spacing w:after="0" w:line="240" w:lineRule="auto"/>
        <w:ind w:left="1440" w:right="1376"/>
        <w:rPr>
          <w:rFonts w:ascii="Times New Roman" w:hAnsi="Times New Roman" w:cs="Times New Roman"/>
          <w:sz w:val="24"/>
          <w:szCs w:val="24"/>
        </w:rPr>
      </w:pPr>
      <w:r w:rsidRPr="005D5B04">
        <w:rPr>
          <w:rFonts w:ascii="Times New Roman" w:hAnsi="Times New Roman" w:cs="Times New Roman"/>
          <w:sz w:val="24"/>
          <w:szCs w:val="24"/>
        </w:rPr>
        <w:t xml:space="preserve">In senior school with the funds they have they tried to give me the best. They tried all these resources but it just didn’t work. They weren’t to know and you just ride with it. We just had to go through it and </w:t>
      </w:r>
      <w:r w:rsidR="004E6276" w:rsidRPr="005D5B04">
        <w:rPr>
          <w:rFonts w:ascii="Times New Roman" w:hAnsi="Times New Roman" w:cs="Times New Roman"/>
          <w:sz w:val="24"/>
          <w:szCs w:val="24"/>
        </w:rPr>
        <w:t xml:space="preserve">when </w:t>
      </w:r>
      <w:r w:rsidR="00620F83" w:rsidRPr="005D5B04">
        <w:rPr>
          <w:rFonts w:ascii="Times New Roman" w:hAnsi="Times New Roman" w:cs="Times New Roman"/>
          <w:sz w:val="24"/>
          <w:szCs w:val="24"/>
        </w:rPr>
        <w:t xml:space="preserve">one </w:t>
      </w:r>
      <w:r w:rsidRPr="005D5B04">
        <w:rPr>
          <w:rFonts w:ascii="Times New Roman" w:hAnsi="Times New Roman" w:cs="Times New Roman"/>
          <w:sz w:val="24"/>
          <w:szCs w:val="24"/>
        </w:rPr>
        <w:t xml:space="preserve">didn’t work </w:t>
      </w:r>
      <w:r w:rsidR="005C3AEF" w:rsidRPr="005D5B04">
        <w:rPr>
          <w:rFonts w:ascii="Times New Roman" w:hAnsi="Times New Roman" w:cs="Times New Roman"/>
          <w:sz w:val="24"/>
          <w:szCs w:val="24"/>
        </w:rPr>
        <w:t xml:space="preserve">[they] </w:t>
      </w:r>
      <w:r w:rsidRPr="005D5B04">
        <w:rPr>
          <w:rFonts w:ascii="Times New Roman" w:hAnsi="Times New Roman" w:cs="Times New Roman"/>
          <w:sz w:val="24"/>
          <w:szCs w:val="24"/>
        </w:rPr>
        <w:t xml:space="preserve">tried another method </w:t>
      </w:r>
      <w:r w:rsidR="005C3AEF" w:rsidRPr="005D5B04">
        <w:rPr>
          <w:rFonts w:ascii="Times New Roman" w:hAnsi="Times New Roman" w:cs="Times New Roman"/>
          <w:sz w:val="24"/>
          <w:szCs w:val="24"/>
        </w:rPr>
        <w:t>…</w:t>
      </w:r>
      <w:r w:rsidRPr="005D5B04">
        <w:rPr>
          <w:rFonts w:ascii="Times New Roman" w:hAnsi="Times New Roman" w:cs="Times New Roman"/>
          <w:sz w:val="24"/>
          <w:szCs w:val="24"/>
        </w:rPr>
        <w:t xml:space="preserve"> they didn’t get there </w:t>
      </w:r>
      <w:r w:rsidR="005C3AEF" w:rsidRPr="005D5B04">
        <w:rPr>
          <w:rFonts w:ascii="Times New Roman" w:hAnsi="Times New Roman" w:cs="Times New Roman"/>
          <w:sz w:val="24"/>
          <w:szCs w:val="24"/>
        </w:rPr>
        <w:t>…</w:t>
      </w:r>
      <w:r w:rsidRPr="005D5B04">
        <w:rPr>
          <w:rFonts w:ascii="Times New Roman" w:hAnsi="Times New Roman" w:cs="Times New Roman"/>
          <w:sz w:val="24"/>
          <w:szCs w:val="24"/>
        </w:rPr>
        <w:t xml:space="preserve"> but it’s not necessarily their fault.</w:t>
      </w:r>
    </w:p>
    <w:p w14:paraId="3A424737" w14:textId="77777777" w:rsidR="001610FE" w:rsidRPr="005D5B04" w:rsidRDefault="001610FE" w:rsidP="00A652AB">
      <w:pPr>
        <w:spacing w:after="0" w:line="240" w:lineRule="auto"/>
        <w:rPr>
          <w:rFonts w:ascii="Times New Roman" w:hAnsi="Times New Roman" w:cs="Times New Roman"/>
          <w:sz w:val="24"/>
          <w:szCs w:val="24"/>
        </w:rPr>
      </w:pPr>
    </w:p>
    <w:p w14:paraId="64C183B7" w14:textId="3F8229BB" w:rsidR="00314F04" w:rsidRDefault="00874C8E" w:rsidP="00A652AB">
      <w:pPr>
        <w:spacing w:after="0" w:line="240" w:lineRule="auto"/>
        <w:rPr>
          <w:rFonts w:ascii="Times New Roman" w:hAnsi="Times New Roman" w:cs="Times New Roman"/>
          <w:i/>
          <w:sz w:val="24"/>
          <w:szCs w:val="24"/>
        </w:rPr>
      </w:pP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did not </w:t>
      </w:r>
      <w:r w:rsidR="0075188C" w:rsidRPr="005D5B04">
        <w:rPr>
          <w:rFonts w:ascii="Times New Roman" w:hAnsi="Times New Roman" w:cs="Times New Roman"/>
          <w:sz w:val="24"/>
          <w:szCs w:val="24"/>
        </w:rPr>
        <w:t xml:space="preserve">appear to </w:t>
      </w:r>
      <w:r w:rsidR="00314F04" w:rsidRPr="005D5B04">
        <w:rPr>
          <w:rFonts w:ascii="Times New Roman" w:hAnsi="Times New Roman" w:cs="Times New Roman"/>
          <w:sz w:val="24"/>
          <w:szCs w:val="24"/>
        </w:rPr>
        <w:t>want to use interventions that made him look different</w:t>
      </w:r>
      <w:r w:rsidR="00993A25" w:rsidRPr="005D5B04">
        <w:rPr>
          <w:rFonts w:ascii="Times New Roman" w:hAnsi="Times New Roman" w:cs="Times New Roman"/>
          <w:sz w:val="24"/>
          <w:szCs w:val="24"/>
        </w:rPr>
        <w:t xml:space="preserve"> </w:t>
      </w:r>
      <w:r w:rsidR="005E60DD" w:rsidRPr="005D5B04">
        <w:rPr>
          <w:rFonts w:ascii="Times New Roman" w:hAnsi="Times New Roman" w:cs="Times New Roman"/>
          <w:sz w:val="24"/>
          <w:szCs w:val="24"/>
        </w:rPr>
        <w:t>from his peers</w:t>
      </w:r>
      <w:r w:rsidR="00DD76CA" w:rsidRPr="005D5B04">
        <w:rPr>
          <w:rFonts w:ascii="Times New Roman" w:hAnsi="Times New Roman" w:cs="Times New Roman"/>
          <w:sz w:val="24"/>
          <w:szCs w:val="24"/>
        </w:rPr>
        <w:t>. A</w:t>
      </w:r>
      <w:r w:rsidR="005E60DD" w:rsidRPr="005D5B04">
        <w:rPr>
          <w:rFonts w:ascii="Times New Roman" w:hAnsi="Times New Roman" w:cs="Times New Roman"/>
          <w:sz w:val="24"/>
          <w:szCs w:val="24"/>
        </w:rPr>
        <w:t xml:space="preserve">lthough he </w:t>
      </w:r>
      <w:r w:rsidR="00DD76CA" w:rsidRPr="005D5B04">
        <w:rPr>
          <w:rFonts w:ascii="Times New Roman" w:hAnsi="Times New Roman" w:cs="Times New Roman"/>
          <w:sz w:val="24"/>
          <w:szCs w:val="24"/>
        </w:rPr>
        <w:t xml:space="preserve">appeared </w:t>
      </w:r>
      <w:r w:rsidR="005E60DD" w:rsidRPr="005D5B04">
        <w:rPr>
          <w:rFonts w:ascii="Times New Roman" w:hAnsi="Times New Roman" w:cs="Times New Roman"/>
          <w:sz w:val="24"/>
          <w:szCs w:val="24"/>
        </w:rPr>
        <w:t xml:space="preserve">slightly embarrassed to admit it, image </w:t>
      </w:r>
      <w:r w:rsidR="00D65443" w:rsidRPr="005D5B04">
        <w:rPr>
          <w:rFonts w:ascii="Times New Roman" w:hAnsi="Times New Roman" w:cs="Times New Roman"/>
          <w:sz w:val="24"/>
          <w:szCs w:val="24"/>
        </w:rPr>
        <w:t xml:space="preserve">was </w:t>
      </w:r>
      <w:r w:rsidR="005E60DD" w:rsidRPr="005D5B04">
        <w:rPr>
          <w:rFonts w:ascii="Times New Roman" w:hAnsi="Times New Roman" w:cs="Times New Roman"/>
          <w:sz w:val="24"/>
          <w:szCs w:val="24"/>
        </w:rPr>
        <w:t>important to him</w:t>
      </w:r>
      <w:r w:rsidR="00DD76CA" w:rsidRPr="005D5B04">
        <w:rPr>
          <w:rFonts w:ascii="Times New Roman" w:hAnsi="Times New Roman" w:cs="Times New Roman"/>
          <w:sz w:val="24"/>
          <w:szCs w:val="24"/>
        </w:rPr>
        <w:t>. He stated, “</w:t>
      </w:r>
      <w:r w:rsidR="00314F04" w:rsidRPr="005D5B04">
        <w:rPr>
          <w:rFonts w:ascii="Times New Roman" w:hAnsi="Times New Roman" w:cs="Times New Roman"/>
          <w:sz w:val="24"/>
          <w:szCs w:val="24"/>
        </w:rPr>
        <w:t xml:space="preserve">I haven’t actually used </w:t>
      </w:r>
      <w:r w:rsidR="00AE2BF5" w:rsidRPr="005D5B04">
        <w:rPr>
          <w:rFonts w:ascii="Times New Roman" w:hAnsi="Times New Roman" w:cs="Times New Roman"/>
          <w:sz w:val="24"/>
          <w:szCs w:val="24"/>
        </w:rPr>
        <w:t xml:space="preserve">the </w:t>
      </w:r>
      <w:r w:rsidR="00314F04" w:rsidRPr="005D5B04">
        <w:rPr>
          <w:rFonts w:ascii="Times New Roman" w:hAnsi="Times New Roman" w:cs="Times New Roman"/>
          <w:sz w:val="24"/>
          <w:szCs w:val="24"/>
        </w:rPr>
        <w:t xml:space="preserve">binoculars </w:t>
      </w:r>
      <w:r w:rsidR="00993A25" w:rsidRPr="005D5B04">
        <w:rPr>
          <w:rFonts w:ascii="Times New Roman" w:hAnsi="Times New Roman" w:cs="Times New Roman"/>
          <w:sz w:val="24"/>
          <w:szCs w:val="24"/>
        </w:rPr>
        <w:t xml:space="preserve">or </w:t>
      </w:r>
      <w:r w:rsidR="00AE2BF5" w:rsidRPr="005D5B04">
        <w:rPr>
          <w:rFonts w:ascii="Times New Roman" w:hAnsi="Times New Roman" w:cs="Times New Roman"/>
          <w:sz w:val="24"/>
          <w:szCs w:val="24"/>
        </w:rPr>
        <w:t xml:space="preserve">a </w:t>
      </w:r>
      <w:r w:rsidR="00993A25" w:rsidRPr="005D5B04">
        <w:rPr>
          <w:rFonts w:ascii="Times New Roman" w:hAnsi="Times New Roman" w:cs="Times New Roman"/>
          <w:sz w:val="24"/>
          <w:szCs w:val="24"/>
        </w:rPr>
        <w:t xml:space="preserve">monocular </w:t>
      </w:r>
      <w:r w:rsidR="00314F04" w:rsidRPr="005D5B04">
        <w:rPr>
          <w:rFonts w:ascii="Times New Roman" w:hAnsi="Times New Roman" w:cs="Times New Roman"/>
          <w:sz w:val="24"/>
          <w:szCs w:val="24"/>
        </w:rPr>
        <w:t>but they were there to be used if needed</w:t>
      </w:r>
      <w:r w:rsidR="00993A25" w:rsidRPr="005D5B04">
        <w:rPr>
          <w:rFonts w:ascii="Times New Roman" w:hAnsi="Times New Roman" w:cs="Times New Roman"/>
          <w:sz w:val="24"/>
          <w:szCs w:val="24"/>
        </w:rPr>
        <w:t>. B</w:t>
      </w:r>
      <w:r w:rsidR="00314F04" w:rsidRPr="005D5B04">
        <w:rPr>
          <w:rFonts w:ascii="Times New Roman" w:hAnsi="Times New Roman" w:cs="Times New Roman"/>
          <w:sz w:val="24"/>
          <w:szCs w:val="24"/>
        </w:rPr>
        <w:t>ut I just thought well</w:t>
      </w:r>
      <w:r w:rsidR="005E60DD" w:rsidRPr="005D5B04">
        <w:rPr>
          <w:rFonts w:ascii="Times New Roman" w:hAnsi="Times New Roman" w:cs="Times New Roman"/>
          <w:sz w:val="24"/>
          <w:szCs w:val="24"/>
        </w:rPr>
        <w:t>,</w:t>
      </w:r>
      <w:r w:rsidR="00314F04" w:rsidRPr="005D5B04">
        <w:rPr>
          <w:rFonts w:ascii="Times New Roman" w:hAnsi="Times New Roman" w:cs="Times New Roman"/>
          <w:sz w:val="24"/>
          <w:szCs w:val="24"/>
        </w:rPr>
        <w:t xml:space="preserve"> this random kid putting binoculars up to his eyes is no</w:t>
      </w:r>
      <w:r w:rsidR="005E60DD" w:rsidRPr="005D5B04">
        <w:rPr>
          <w:rFonts w:ascii="Times New Roman" w:hAnsi="Times New Roman" w:cs="Times New Roman"/>
          <w:sz w:val="24"/>
          <w:szCs w:val="24"/>
        </w:rPr>
        <w:t>t really, you know, a good look</w:t>
      </w:r>
      <w:r w:rsidR="00DD76CA" w:rsidRPr="005D5B04">
        <w:rPr>
          <w:rFonts w:ascii="Times New Roman" w:hAnsi="Times New Roman" w:cs="Times New Roman"/>
          <w:sz w:val="24"/>
          <w:szCs w:val="24"/>
        </w:rPr>
        <w:t>”</w:t>
      </w:r>
      <w:r w:rsidR="005E60DD" w:rsidRPr="005D5B04">
        <w:rPr>
          <w:rFonts w:ascii="Times New Roman" w:hAnsi="Times New Roman" w:cs="Times New Roman"/>
          <w:i/>
          <w:sz w:val="24"/>
          <w:szCs w:val="24"/>
        </w:rPr>
        <w:t>.</w:t>
      </w:r>
    </w:p>
    <w:p w14:paraId="1BB2E5E5" w14:textId="77777777" w:rsidR="001610FE" w:rsidRPr="005D5B04" w:rsidRDefault="001610FE" w:rsidP="00A652AB">
      <w:pPr>
        <w:spacing w:after="0" w:line="240" w:lineRule="auto"/>
        <w:rPr>
          <w:rFonts w:ascii="Times New Roman" w:hAnsi="Times New Roman" w:cs="Times New Roman"/>
          <w:i/>
          <w:sz w:val="24"/>
          <w:szCs w:val="24"/>
        </w:rPr>
      </w:pPr>
    </w:p>
    <w:p w14:paraId="6EE6F1B3" w14:textId="742E9203" w:rsidR="00314F04" w:rsidRDefault="00314F04" w:rsidP="00A652AB">
      <w:pPr>
        <w:tabs>
          <w:tab w:val="left" w:pos="567"/>
          <w:tab w:val="left" w:pos="1560"/>
          <w:tab w:val="left" w:pos="6804"/>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In year 7 the school provided a</w:t>
      </w:r>
      <w:r w:rsidR="00AE7D5D" w:rsidRPr="005D5B04">
        <w:rPr>
          <w:rFonts w:ascii="Times New Roman" w:hAnsi="Times New Roman" w:cs="Times New Roman"/>
          <w:sz w:val="24"/>
          <w:szCs w:val="24"/>
        </w:rPr>
        <w:t>n</w:t>
      </w:r>
      <w:r w:rsidRPr="005D5B04">
        <w:rPr>
          <w:rFonts w:ascii="Times New Roman" w:hAnsi="Times New Roman" w:cs="Times New Roman"/>
          <w:sz w:val="24"/>
          <w:szCs w:val="24"/>
        </w:rPr>
        <w:t xml:space="preserve"> </w:t>
      </w:r>
      <w:r w:rsidR="009A4687" w:rsidRPr="005D5B04">
        <w:rPr>
          <w:rFonts w:ascii="Times New Roman" w:hAnsi="Times New Roman" w:cs="Times New Roman"/>
          <w:sz w:val="24"/>
          <w:szCs w:val="24"/>
        </w:rPr>
        <w:t>assistive technology</w:t>
      </w:r>
      <w:r w:rsidR="00AE7D5D" w:rsidRPr="005D5B04">
        <w:rPr>
          <w:rFonts w:ascii="Times New Roman" w:hAnsi="Times New Roman" w:cs="Times New Roman"/>
          <w:sz w:val="24"/>
          <w:szCs w:val="24"/>
        </w:rPr>
        <w:t>,</w:t>
      </w:r>
      <w:r w:rsidR="009A4687" w:rsidRPr="005D5B04">
        <w:rPr>
          <w:rFonts w:ascii="Times New Roman" w:hAnsi="Times New Roman" w:cs="Times New Roman"/>
          <w:sz w:val="24"/>
          <w:szCs w:val="24"/>
        </w:rPr>
        <w:t xml:space="preserve"> </w:t>
      </w:r>
      <w:r w:rsidRPr="005D5B04">
        <w:rPr>
          <w:rFonts w:ascii="Times New Roman" w:hAnsi="Times New Roman" w:cs="Times New Roman"/>
          <w:sz w:val="24"/>
          <w:szCs w:val="24"/>
        </w:rPr>
        <w:t>ClearN</w:t>
      </w:r>
      <w:r w:rsidR="009A4687" w:rsidRPr="005D5B04">
        <w:rPr>
          <w:rFonts w:ascii="Times New Roman" w:hAnsi="Times New Roman" w:cs="Times New Roman"/>
          <w:sz w:val="24"/>
          <w:szCs w:val="24"/>
        </w:rPr>
        <w:t>ote</w:t>
      </w:r>
      <w:r w:rsidR="00DC0F8C" w:rsidRPr="005D5B04">
        <w:rPr>
          <w:rStyle w:val="FootnoteReference"/>
          <w:rFonts w:ascii="Times New Roman" w:hAnsi="Times New Roman" w:cs="Times New Roman"/>
          <w:sz w:val="24"/>
          <w:szCs w:val="24"/>
        </w:rPr>
        <w:footnoteReference w:id="2"/>
      </w:r>
      <w:r w:rsidR="00AE7D5D" w:rsidRPr="005D5B04">
        <w:rPr>
          <w:rFonts w:ascii="Times New Roman" w:hAnsi="Times New Roman" w:cs="Times New Roman"/>
          <w:sz w:val="24"/>
          <w:szCs w:val="24"/>
        </w:rPr>
        <w:t>, which</w:t>
      </w:r>
      <w:r w:rsidRPr="005D5B04">
        <w:rPr>
          <w:rFonts w:ascii="Times New Roman" w:hAnsi="Times New Roman" w:cs="Times New Roman"/>
          <w:sz w:val="24"/>
          <w:szCs w:val="24"/>
        </w:rPr>
        <w:t xml:space="preserve"> could display </w:t>
      </w:r>
      <w:r w:rsidR="004E6276" w:rsidRPr="005D5B04">
        <w:rPr>
          <w:rFonts w:ascii="Times New Roman" w:hAnsi="Times New Roman" w:cs="Times New Roman"/>
          <w:sz w:val="24"/>
          <w:szCs w:val="24"/>
        </w:rPr>
        <w:t>work from</w:t>
      </w:r>
      <w:r w:rsidRPr="005D5B04">
        <w:rPr>
          <w:rFonts w:ascii="Times New Roman" w:hAnsi="Times New Roman" w:cs="Times New Roman"/>
          <w:sz w:val="24"/>
          <w:szCs w:val="24"/>
        </w:rPr>
        <w:t xml:space="preserve"> the board onto </w:t>
      </w:r>
      <w:r w:rsidR="00BE2410" w:rsidRPr="005D5B04">
        <w:rPr>
          <w:rFonts w:ascii="Times New Roman" w:hAnsi="Times New Roman" w:cs="Times New Roman"/>
          <w:sz w:val="24"/>
          <w:szCs w:val="24"/>
        </w:rPr>
        <w:t>his</w:t>
      </w:r>
      <w:r w:rsidRPr="005D5B04">
        <w:rPr>
          <w:rFonts w:ascii="Times New Roman" w:hAnsi="Times New Roman" w:cs="Times New Roman"/>
          <w:sz w:val="24"/>
          <w:szCs w:val="24"/>
        </w:rPr>
        <w:t xml:space="preserve"> computer screen </w:t>
      </w:r>
      <w:r w:rsidR="0075188C" w:rsidRPr="005D5B04">
        <w:rPr>
          <w:rFonts w:ascii="Times New Roman" w:hAnsi="Times New Roman" w:cs="Times New Roman"/>
          <w:sz w:val="24"/>
          <w:szCs w:val="24"/>
        </w:rPr>
        <w:t xml:space="preserve">for </w:t>
      </w:r>
      <w:r w:rsidR="009A4687" w:rsidRPr="005D5B04">
        <w:rPr>
          <w:rFonts w:ascii="Times New Roman" w:hAnsi="Times New Roman" w:cs="Times New Roman"/>
          <w:sz w:val="24"/>
          <w:szCs w:val="24"/>
        </w:rPr>
        <w:t>access</w:t>
      </w:r>
      <w:r w:rsidR="0075188C" w:rsidRPr="005D5B04">
        <w:rPr>
          <w:rFonts w:ascii="Times New Roman" w:hAnsi="Times New Roman" w:cs="Times New Roman"/>
          <w:sz w:val="24"/>
          <w:szCs w:val="24"/>
        </w:rPr>
        <w:t xml:space="preserve"> but</w:t>
      </w:r>
      <w:r w:rsidR="001610FE">
        <w:rPr>
          <w:rFonts w:ascii="Times New Roman" w:hAnsi="Times New Roman" w:cs="Times New Roman"/>
          <w:sz w:val="24"/>
          <w:szCs w:val="24"/>
        </w:rPr>
        <w:t>,</w:t>
      </w:r>
    </w:p>
    <w:p w14:paraId="392A3EA9" w14:textId="77777777" w:rsidR="001610FE" w:rsidRPr="005D5B04" w:rsidRDefault="001610FE" w:rsidP="00A652AB">
      <w:pPr>
        <w:tabs>
          <w:tab w:val="left" w:pos="567"/>
          <w:tab w:val="left" w:pos="1560"/>
          <w:tab w:val="left" w:pos="6804"/>
        </w:tabs>
        <w:spacing w:after="0" w:line="240" w:lineRule="auto"/>
        <w:rPr>
          <w:rFonts w:ascii="Times New Roman" w:hAnsi="Times New Roman" w:cs="Times New Roman"/>
          <w:sz w:val="24"/>
          <w:szCs w:val="24"/>
        </w:rPr>
      </w:pPr>
    </w:p>
    <w:p w14:paraId="2CD34149" w14:textId="6207D49E" w:rsidR="00314F04" w:rsidRDefault="00314F04" w:rsidP="001610FE">
      <w:pPr>
        <w:tabs>
          <w:tab w:val="left" w:pos="284"/>
          <w:tab w:val="left" w:pos="1134"/>
          <w:tab w:val="left" w:pos="6804"/>
        </w:tabs>
        <w:spacing w:after="0" w:line="240" w:lineRule="auto"/>
        <w:ind w:left="1440" w:right="1466"/>
        <w:rPr>
          <w:rFonts w:ascii="Times New Roman" w:hAnsi="Times New Roman" w:cs="Times New Roman"/>
          <w:sz w:val="24"/>
          <w:szCs w:val="24"/>
        </w:rPr>
      </w:pPr>
      <w:r w:rsidRPr="005D5B04">
        <w:rPr>
          <w:rFonts w:ascii="Times New Roman" w:hAnsi="Times New Roman" w:cs="Times New Roman"/>
          <w:sz w:val="24"/>
          <w:szCs w:val="24"/>
        </w:rPr>
        <w:t>It was just so heavy and I had to sit in front of the class, with no one beside me because it took two desks really, and it blocked people’s view of the board. It took time to set up and pack away … I was always disrupting the start of the lesson … So I just stopped getting it out.</w:t>
      </w:r>
    </w:p>
    <w:p w14:paraId="39A47846" w14:textId="77777777" w:rsidR="001610FE" w:rsidRPr="005D5B04" w:rsidRDefault="001610FE" w:rsidP="001610FE">
      <w:pPr>
        <w:tabs>
          <w:tab w:val="left" w:pos="284"/>
          <w:tab w:val="left" w:pos="1134"/>
          <w:tab w:val="left" w:pos="6804"/>
        </w:tabs>
        <w:spacing w:after="0" w:line="240" w:lineRule="auto"/>
        <w:ind w:left="1440" w:right="1466"/>
        <w:rPr>
          <w:rFonts w:ascii="Times New Roman" w:hAnsi="Times New Roman" w:cs="Times New Roman"/>
          <w:sz w:val="24"/>
          <w:szCs w:val="24"/>
        </w:rPr>
      </w:pPr>
    </w:p>
    <w:p w14:paraId="3F7C5EAB" w14:textId="14F92317" w:rsidR="00314F04" w:rsidRDefault="00314F04" w:rsidP="00A652AB">
      <w:pPr>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This illustrates awareness by </w:t>
      </w:r>
      <w:r w:rsidR="00874C8E" w:rsidRPr="005D5B04">
        <w:rPr>
          <w:rFonts w:ascii="Times New Roman" w:hAnsi="Times New Roman" w:cs="Times New Roman"/>
          <w:sz w:val="24"/>
          <w:szCs w:val="24"/>
        </w:rPr>
        <w:t>James</w:t>
      </w:r>
      <w:r w:rsidRPr="005D5B04">
        <w:rPr>
          <w:rFonts w:ascii="Times New Roman" w:hAnsi="Times New Roman" w:cs="Times New Roman"/>
          <w:sz w:val="24"/>
          <w:szCs w:val="24"/>
        </w:rPr>
        <w:t xml:space="preserve"> of the needs of others</w:t>
      </w:r>
      <w:r w:rsidR="00E90332" w:rsidRPr="005D5B04">
        <w:rPr>
          <w:rFonts w:ascii="Times New Roman" w:hAnsi="Times New Roman" w:cs="Times New Roman"/>
          <w:sz w:val="24"/>
          <w:szCs w:val="24"/>
        </w:rPr>
        <w:t xml:space="preserve">, and also </w:t>
      </w:r>
      <w:r w:rsidR="00DD76CA" w:rsidRPr="005D5B04">
        <w:rPr>
          <w:rFonts w:ascii="Times New Roman" w:hAnsi="Times New Roman" w:cs="Times New Roman"/>
          <w:sz w:val="24"/>
          <w:szCs w:val="24"/>
        </w:rPr>
        <w:t xml:space="preserve">his </w:t>
      </w:r>
      <w:r w:rsidR="00E90332" w:rsidRPr="005D5B04">
        <w:rPr>
          <w:rFonts w:ascii="Times New Roman" w:hAnsi="Times New Roman" w:cs="Times New Roman"/>
          <w:sz w:val="24"/>
          <w:szCs w:val="24"/>
        </w:rPr>
        <w:t xml:space="preserve">desire to fit in. </w:t>
      </w:r>
      <w:r w:rsidR="00DD76CA" w:rsidRPr="005D5B04">
        <w:rPr>
          <w:rFonts w:ascii="Times New Roman" w:hAnsi="Times New Roman" w:cs="Times New Roman"/>
          <w:sz w:val="24"/>
          <w:szCs w:val="24"/>
        </w:rPr>
        <w:t>He felt that the machine w</w:t>
      </w:r>
      <w:r w:rsidRPr="005D5B04">
        <w:rPr>
          <w:rFonts w:ascii="Times New Roman" w:hAnsi="Times New Roman" w:cs="Times New Roman"/>
          <w:sz w:val="24"/>
          <w:szCs w:val="24"/>
        </w:rPr>
        <w:t>as isolating and accentuat</w:t>
      </w:r>
      <w:r w:rsidR="00DD76CA" w:rsidRPr="005D5B04">
        <w:rPr>
          <w:rFonts w:ascii="Times New Roman" w:hAnsi="Times New Roman" w:cs="Times New Roman"/>
          <w:sz w:val="24"/>
          <w:szCs w:val="24"/>
        </w:rPr>
        <w:t>ed</w:t>
      </w:r>
      <w:r w:rsidRPr="005D5B04">
        <w:rPr>
          <w:rFonts w:ascii="Times New Roman" w:hAnsi="Times New Roman" w:cs="Times New Roman"/>
          <w:sz w:val="24"/>
          <w:szCs w:val="24"/>
        </w:rPr>
        <w:t xml:space="preserve"> his difference. </w:t>
      </w:r>
      <w:r w:rsidR="00620F83" w:rsidRPr="005D5B04">
        <w:rPr>
          <w:rFonts w:ascii="Times New Roman" w:hAnsi="Times New Roman" w:cs="Times New Roman"/>
          <w:sz w:val="24"/>
          <w:szCs w:val="24"/>
        </w:rPr>
        <w:t>T</w:t>
      </w:r>
      <w:r w:rsidR="00BE2410" w:rsidRPr="005D5B04">
        <w:rPr>
          <w:rFonts w:ascii="Times New Roman" w:hAnsi="Times New Roman" w:cs="Times New Roman"/>
          <w:sz w:val="24"/>
          <w:szCs w:val="24"/>
        </w:rPr>
        <w:t>he teacher</w:t>
      </w:r>
      <w:r w:rsidR="00620F83" w:rsidRPr="005D5B04">
        <w:rPr>
          <w:rFonts w:ascii="Times New Roman" w:hAnsi="Times New Roman" w:cs="Times New Roman"/>
          <w:sz w:val="24"/>
          <w:szCs w:val="24"/>
        </w:rPr>
        <w:t>, while</w:t>
      </w:r>
      <w:r w:rsidR="00E90332" w:rsidRPr="005D5B04">
        <w:rPr>
          <w:rFonts w:ascii="Times New Roman" w:hAnsi="Times New Roman" w:cs="Times New Roman"/>
          <w:sz w:val="24"/>
          <w:szCs w:val="24"/>
        </w:rPr>
        <w:t xml:space="preserve"> </w:t>
      </w:r>
      <w:r w:rsidR="009A4687" w:rsidRPr="005D5B04">
        <w:rPr>
          <w:rFonts w:ascii="Times New Roman" w:hAnsi="Times New Roman" w:cs="Times New Roman"/>
          <w:sz w:val="24"/>
          <w:szCs w:val="24"/>
        </w:rPr>
        <w:t>encourag</w:t>
      </w:r>
      <w:r w:rsidR="00E90332" w:rsidRPr="005D5B04">
        <w:rPr>
          <w:rFonts w:ascii="Times New Roman" w:hAnsi="Times New Roman" w:cs="Times New Roman"/>
          <w:sz w:val="24"/>
          <w:szCs w:val="24"/>
        </w:rPr>
        <w:t>ing</w:t>
      </w:r>
      <w:r w:rsidR="00BE2410" w:rsidRPr="005D5B04">
        <w:rPr>
          <w:rFonts w:ascii="Times New Roman" w:hAnsi="Times New Roman" w:cs="Times New Roman"/>
          <w:sz w:val="24"/>
          <w:szCs w:val="24"/>
        </w:rPr>
        <w:t xml:space="preserve"> </w:t>
      </w:r>
      <w:r w:rsidR="00874C8E" w:rsidRPr="005D5B04">
        <w:rPr>
          <w:rFonts w:ascii="Times New Roman" w:hAnsi="Times New Roman" w:cs="Times New Roman"/>
          <w:sz w:val="24"/>
          <w:szCs w:val="24"/>
        </w:rPr>
        <w:t>James</w:t>
      </w:r>
      <w:r w:rsidR="009A4687" w:rsidRPr="005D5B04">
        <w:rPr>
          <w:rFonts w:ascii="Times New Roman" w:hAnsi="Times New Roman" w:cs="Times New Roman"/>
          <w:sz w:val="24"/>
          <w:szCs w:val="24"/>
        </w:rPr>
        <w:t xml:space="preserve"> to be independent </w:t>
      </w:r>
      <w:r w:rsidR="00BF0BE5" w:rsidRPr="005D5B04">
        <w:rPr>
          <w:rFonts w:ascii="Times New Roman" w:hAnsi="Times New Roman" w:cs="Times New Roman"/>
          <w:sz w:val="24"/>
          <w:szCs w:val="24"/>
        </w:rPr>
        <w:t>by</w:t>
      </w:r>
      <w:r w:rsidR="00BE2410" w:rsidRPr="005D5B04">
        <w:rPr>
          <w:rFonts w:ascii="Times New Roman" w:hAnsi="Times New Roman" w:cs="Times New Roman"/>
          <w:sz w:val="24"/>
          <w:szCs w:val="24"/>
        </w:rPr>
        <w:t xml:space="preserve"> set</w:t>
      </w:r>
      <w:r w:rsidR="00BF0BE5" w:rsidRPr="005D5B04">
        <w:rPr>
          <w:rFonts w:ascii="Times New Roman" w:hAnsi="Times New Roman" w:cs="Times New Roman"/>
          <w:sz w:val="24"/>
          <w:szCs w:val="24"/>
        </w:rPr>
        <w:t>ting</w:t>
      </w:r>
      <w:r w:rsidR="00BE2410" w:rsidRPr="005D5B04">
        <w:rPr>
          <w:rFonts w:ascii="Times New Roman" w:hAnsi="Times New Roman" w:cs="Times New Roman"/>
          <w:sz w:val="24"/>
          <w:szCs w:val="24"/>
        </w:rPr>
        <w:t xml:space="preserve"> up himself, </w:t>
      </w:r>
      <w:r w:rsidR="00620F83" w:rsidRPr="005D5B04">
        <w:rPr>
          <w:rFonts w:ascii="Times New Roman" w:hAnsi="Times New Roman" w:cs="Times New Roman"/>
          <w:sz w:val="24"/>
          <w:szCs w:val="24"/>
        </w:rPr>
        <w:t>does not appear</w:t>
      </w:r>
      <w:r w:rsidR="004E6276" w:rsidRPr="005D5B04">
        <w:rPr>
          <w:rFonts w:ascii="Times New Roman" w:hAnsi="Times New Roman" w:cs="Times New Roman"/>
          <w:sz w:val="24"/>
          <w:szCs w:val="24"/>
        </w:rPr>
        <w:t xml:space="preserve"> fully aware of the impact of the ti</w:t>
      </w:r>
      <w:r w:rsidR="00966818" w:rsidRPr="005D5B04">
        <w:rPr>
          <w:rFonts w:ascii="Times New Roman" w:hAnsi="Times New Roman" w:cs="Times New Roman"/>
          <w:sz w:val="24"/>
          <w:szCs w:val="24"/>
        </w:rPr>
        <w:t>me this takes.</w:t>
      </w:r>
      <w:r w:rsidR="004E6276" w:rsidRPr="005D5B04">
        <w:rPr>
          <w:rFonts w:ascii="Times New Roman" w:hAnsi="Times New Roman" w:cs="Times New Roman"/>
          <w:sz w:val="24"/>
          <w:szCs w:val="24"/>
        </w:rPr>
        <w:t xml:space="preserve"> </w:t>
      </w:r>
      <w:r w:rsidR="008B3995" w:rsidRPr="005D5B04">
        <w:rPr>
          <w:rFonts w:ascii="Times New Roman" w:hAnsi="Times New Roman" w:cs="Times New Roman"/>
          <w:sz w:val="24"/>
          <w:szCs w:val="24"/>
        </w:rPr>
        <w:t xml:space="preserve">The inability to quickly copy the notes from </w:t>
      </w:r>
      <w:r w:rsidR="00620F83" w:rsidRPr="005D5B04">
        <w:rPr>
          <w:rFonts w:ascii="Times New Roman" w:hAnsi="Times New Roman" w:cs="Times New Roman"/>
          <w:sz w:val="24"/>
          <w:szCs w:val="24"/>
        </w:rPr>
        <w:t xml:space="preserve">his </w:t>
      </w:r>
      <w:r w:rsidR="008B3995" w:rsidRPr="005D5B04">
        <w:rPr>
          <w:rFonts w:ascii="Times New Roman" w:hAnsi="Times New Roman" w:cs="Times New Roman"/>
          <w:sz w:val="24"/>
          <w:szCs w:val="24"/>
        </w:rPr>
        <w:t>screen was exacerbated by poor writing and underdeveloped typing skills.</w:t>
      </w:r>
      <w:r w:rsidR="00DD76CA" w:rsidRPr="005D5B04">
        <w:rPr>
          <w:rFonts w:ascii="Times New Roman" w:hAnsi="Times New Roman" w:cs="Times New Roman"/>
          <w:sz w:val="24"/>
          <w:szCs w:val="24"/>
        </w:rPr>
        <w:t xml:space="preserve"> </w:t>
      </w:r>
      <w:r w:rsidR="00874C8E" w:rsidRPr="005D5B04">
        <w:rPr>
          <w:rFonts w:ascii="Times New Roman" w:hAnsi="Times New Roman" w:cs="Times New Roman"/>
          <w:sz w:val="24"/>
          <w:szCs w:val="24"/>
        </w:rPr>
        <w:t>James</w:t>
      </w:r>
      <w:r w:rsidR="009A4687" w:rsidRPr="005D5B04">
        <w:rPr>
          <w:rFonts w:ascii="Times New Roman" w:hAnsi="Times New Roman" w:cs="Times New Roman"/>
          <w:sz w:val="24"/>
          <w:szCs w:val="24"/>
        </w:rPr>
        <w:t>’s</w:t>
      </w:r>
      <w:r w:rsidRPr="005D5B04">
        <w:rPr>
          <w:rFonts w:ascii="Times New Roman" w:hAnsi="Times New Roman" w:cs="Times New Roman"/>
          <w:sz w:val="24"/>
          <w:szCs w:val="24"/>
        </w:rPr>
        <w:t xml:space="preserve"> </w:t>
      </w:r>
      <w:r w:rsidR="006D2052" w:rsidRPr="005D5B04">
        <w:rPr>
          <w:rFonts w:ascii="Times New Roman" w:hAnsi="Times New Roman" w:cs="Times New Roman"/>
          <w:sz w:val="24"/>
          <w:szCs w:val="24"/>
        </w:rPr>
        <w:t>resistance</w:t>
      </w:r>
      <w:r w:rsidRPr="005D5B04">
        <w:rPr>
          <w:rFonts w:ascii="Times New Roman" w:hAnsi="Times New Roman" w:cs="Times New Roman"/>
          <w:sz w:val="24"/>
          <w:szCs w:val="24"/>
        </w:rPr>
        <w:t xml:space="preserve"> regarding the use of</w:t>
      </w:r>
      <w:r w:rsidR="009A4687" w:rsidRPr="005D5B04">
        <w:rPr>
          <w:rFonts w:ascii="Times New Roman" w:hAnsi="Times New Roman" w:cs="Times New Roman"/>
          <w:sz w:val="24"/>
          <w:szCs w:val="24"/>
        </w:rPr>
        <w:t xml:space="preserve"> </w:t>
      </w:r>
      <w:r w:rsidR="009A4687" w:rsidRPr="005D5B04">
        <w:rPr>
          <w:rFonts w:ascii="Times New Roman" w:hAnsi="Times New Roman" w:cs="Times New Roman"/>
          <w:sz w:val="24"/>
          <w:szCs w:val="24"/>
        </w:rPr>
        <w:lastRenderedPageBreak/>
        <w:t>assistive</w:t>
      </w:r>
      <w:r w:rsidRPr="005D5B04">
        <w:rPr>
          <w:rFonts w:ascii="Times New Roman" w:hAnsi="Times New Roman" w:cs="Times New Roman"/>
          <w:sz w:val="24"/>
          <w:szCs w:val="24"/>
        </w:rPr>
        <w:t xml:space="preserve"> technology </w:t>
      </w:r>
      <w:r w:rsidR="00D65443" w:rsidRPr="005D5B04">
        <w:rPr>
          <w:rFonts w:ascii="Times New Roman" w:hAnsi="Times New Roman" w:cs="Times New Roman"/>
          <w:sz w:val="24"/>
          <w:szCs w:val="24"/>
        </w:rPr>
        <w:t>was</w:t>
      </w:r>
      <w:r w:rsidRPr="005D5B04">
        <w:rPr>
          <w:rFonts w:ascii="Times New Roman" w:hAnsi="Times New Roman" w:cs="Times New Roman"/>
          <w:sz w:val="24"/>
          <w:szCs w:val="24"/>
        </w:rPr>
        <w:t xml:space="preserve"> apparent with the later</w:t>
      </w:r>
      <w:r w:rsidR="009A4687" w:rsidRPr="005D5B04">
        <w:rPr>
          <w:rFonts w:ascii="Times New Roman" w:hAnsi="Times New Roman" w:cs="Times New Roman"/>
          <w:sz w:val="24"/>
          <w:szCs w:val="24"/>
        </w:rPr>
        <w:t xml:space="preserve"> introduction</w:t>
      </w:r>
      <w:r w:rsidRPr="005D5B04">
        <w:rPr>
          <w:rFonts w:ascii="Times New Roman" w:hAnsi="Times New Roman" w:cs="Times New Roman"/>
          <w:sz w:val="24"/>
          <w:szCs w:val="24"/>
        </w:rPr>
        <w:t xml:space="preserve"> of the Mimio</w:t>
      </w:r>
      <w:r w:rsidR="00AC57BC" w:rsidRPr="005D5B04">
        <w:rPr>
          <w:rStyle w:val="FootnoteReference"/>
          <w:rFonts w:ascii="Times New Roman" w:hAnsi="Times New Roman" w:cs="Times New Roman"/>
          <w:sz w:val="24"/>
          <w:szCs w:val="24"/>
        </w:rPr>
        <w:footnoteReference w:id="3"/>
      </w:r>
      <w:r w:rsidR="0075188C" w:rsidRPr="005D5B04">
        <w:rPr>
          <w:rFonts w:ascii="Times New Roman" w:hAnsi="Times New Roman" w:cs="Times New Roman"/>
          <w:sz w:val="24"/>
          <w:szCs w:val="24"/>
        </w:rPr>
        <w:t xml:space="preserve"> which</w:t>
      </w:r>
      <w:r w:rsidR="00AC57BC" w:rsidRPr="005D5B04">
        <w:rPr>
          <w:rFonts w:ascii="Times New Roman" w:hAnsi="Times New Roman" w:cs="Times New Roman"/>
          <w:sz w:val="24"/>
          <w:szCs w:val="24"/>
        </w:rPr>
        <w:t xml:space="preserve"> James </w:t>
      </w:r>
      <w:r w:rsidR="00BF0BE5" w:rsidRPr="005D5B04">
        <w:rPr>
          <w:rFonts w:ascii="Times New Roman" w:hAnsi="Times New Roman" w:cs="Times New Roman"/>
          <w:sz w:val="24"/>
          <w:szCs w:val="24"/>
        </w:rPr>
        <w:t xml:space="preserve">stated </w:t>
      </w:r>
    </w:p>
    <w:p w14:paraId="75A6E094" w14:textId="77777777" w:rsidR="001610FE" w:rsidRPr="000F0621" w:rsidRDefault="001610FE" w:rsidP="00A652AB">
      <w:pPr>
        <w:spacing w:after="0" w:line="240" w:lineRule="auto"/>
        <w:rPr>
          <w:rFonts w:ascii="Times New Roman" w:hAnsi="Times New Roman" w:cs="Times New Roman"/>
          <w:sz w:val="24"/>
          <w:szCs w:val="24"/>
        </w:rPr>
      </w:pPr>
    </w:p>
    <w:p w14:paraId="1E029517" w14:textId="77777777" w:rsidR="001610FE" w:rsidRDefault="00314F04" w:rsidP="00E82FB3">
      <w:pPr>
        <w:tabs>
          <w:tab w:val="left" w:pos="1134"/>
          <w:tab w:val="left" w:pos="1560"/>
          <w:tab w:val="left" w:pos="6804"/>
        </w:tabs>
        <w:spacing w:after="0" w:line="240" w:lineRule="auto"/>
        <w:ind w:left="1440" w:right="1466"/>
        <w:rPr>
          <w:rFonts w:ascii="Times New Roman" w:hAnsi="Times New Roman" w:cs="Times New Roman"/>
          <w:sz w:val="24"/>
          <w:szCs w:val="24"/>
        </w:rPr>
      </w:pPr>
      <w:r w:rsidRPr="005D5B04">
        <w:rPr>
          <w:rFonts w:ascii="Times New Roman" w:hAnsi="Times New Roman" w:cs="Times New Roman"/>
          <w:sz w:val="24"/>
          <w:szCs w:val="24"/>
        </w:rPr>
        <w:t>slid down the wall</w:t>
      </w:r>
      <w:r w:rsidR="00F734C3">
        <w:rPr>
          <w:rFonts w:ascii="Times New Roman" w:hAnsi="Times New Roman" w:cs="Times New Roman"/>
          <w:sz w:val="24"/>
          <w:szCs w:val="24"/>
        </w:rPr>
        <w:t xml:space="preserve"> </w:t>
      </w:r>
      <w:r w:rsidRPr="005D5B04">
        <w:rPr>
          <w:rFonts w:ascii="Times New Roman" w:hAnsi="Times New Roman" w:cs="Times New Roman"/>
          <w:sz w:val="24"/>
          <w:szCs w:val="24"/>
        </w:rPr>
        <w:t>…The</w:t>
      </w:r>
      <w:r w:rsidR="00E90332" w:rsidRPr="005D5B04">
        <w:rPr>
          <w:rFonts w:ascii="Times New Roman" w:hAnsi="Times New Roman" w:cs="Times New Roman"/>
          <w:sz w:val="24"/>
          <w:szCs w:val="24"/>
        </w:rPr>
        <w:t xml:space="preserve"> special </w:t>
      </w:r>
      <w:r w:rsidRPr="005D5B04">
        <w:rPr>
          <w:rFonts w:ascii="Times New Roman" w:hAnsi="Times New Roman" w:cs="Times New Roman"/>
          <w:sz w:val="24"/>
          <w:szCs w:val="24"/>
        </w:rPr>
        <w:t xml:space="preserve">pens were </w:t>
      </w:r>
      <w:r w:rsidR="00C90977" w:rsidRPr="005D5B04">
        <w:rPr>
          <w:rFonts w:ascii="Times New Roman" w:hAnsi="Times New Roman" w:cs="Times New Roman"/>
          <w:sz w:val="24"/>
          <w:szCs w:val="24"/>
        </w:rPr>
        <w:t>irritating as</w:t>
      </w:r>
      <w:r w:rsidRPr="005D5B04">
        <w:rPr>
          <w:rFonts w:ascii="Times New Roman" w:hAnsi="Times New Roman" w:cs="Times New Roman"/>
          <w:sz w:val="24"/>
          <w:szCs w:val="24"/>
        </w:rPr>
        <w:t xml:space="preserve"> the lids would come off and pens would dry out</w:t>
      </w:r>
      <w:r w:rsidR="00C90977" w:rsidRPr="005D5B04">
        <w:rPr>
          <w:rFonts w:ascii="Times New Roman" w:hAnsi="Times New Roman" w:cs="Times New Roman"/>
          <w:sz w:val="24"/>
          <w:szCs w:val="24"/>
        </w:rPr>
        <w:t xml:space="preserve">, which was annoying for the teachers </w:t>
      </w:r>
      <w:r w:rsidRPr="005D5B04">
        <w:rPr>
          <w:rFonts w:ascii="Times New Roman" w:hAnsi="Times New Roman" w:cs="Times New Roman"/>
          <w:sz w:val="24"/>
          <w:szCs w:val="24"/>
        </w:rPr>
        <w:t xml:space="preserve">… </w:t>
      </w:r>
      <w:r w:rsidR="00AE7D5D" w:rsidRPr="005D5B04">
        <w:rPr>
          <w:rFonts w:ascii="Times New Roman" w:hAnsi="Times New Roman" w:cs="Times New Roman"/>
          <w:sz w:val="24"/>
          <w:szCs w:val="24"/>
        </w:rPr>
        <w:t xml:space="preserve">They didn’t </w:t>
      </w:r>
      <w:r w:rsidR="00E573AA" w:rsidRPr="005D5B04">
        <w:rPr>
          <w:rFonts w:ascii="Times New Roman" w:hAnsi="Times New Roman" w:cs="Times New Roman"/>
          <w:sz w:val="24"/>
          <w:szCs w:val="24"/>
        </w:rPr>
        <w:t xml:space="preserve">really </w:t>
      </w:r>
      <w:r w:rsidR="00AE7D5D" w:rsidRPr="005D5B04">
        <w:rPr>
          <w:rFonts w:ascii="Times New Roman" w:hAnsi="Times New Roman" w:cs="Times New Roman"/>
          <w:sz w:val="24"/>
          <w:szCs w:val="24"/>
        </w:rPr>
        <w:t xml:space="preserve">know how it worked and couldn’t help when it didn’t work. </w:t>
      </w:r>
      <w:r w:rsidRPr="005D5B04">
        <w:rPr>
          <w:rFonts w:ascii="Times New Roman" w:hAnsi="Times New Roman" w:cs="Times New Roman"/>
          <w:sz w:val="24"/>
          <w:szCs w:val="24"/>
        </w:rPr>
        <w:t>Sometimes the batteries would die and really I guess I just didn’t use it properly.</w:t>
      </w:r>
    </w:p>
    <w:p w14:paraId="21489519" w14:textId="641E48A1" w:rsidR="00314F04" w:rsidRPr="005D5B04" w:rsidRDefault="00314F04" w:rsidP="00A652AB">
      <w:pPr>
        <w:tabs>
          <w:tab w:val="left" w:pos="1134"/>
          <w:tab w:val="left" w:pos="1560"/>
          <w:tab w:val="left" w:pos="6804"/>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 </w:t>
      </w:r>
    </w:p>
    <w:p w14:paraId="290BED57" w14:textId="77777777" w:rsidR="00E82FB3" w:rsidRDefault="00C90977" w:rsidP="00A652AB">
      <w:pPr>
        <w:tabs>
          <w:tab w:val="left" w:pos="567"/>
          <w:tab w:val="left" w:pos="1560"/>
          <w:tab w:val="left" w:pos="6804"/>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It appears teachers did not appreciate the </w:t>
      </w:r>
      <w:r w:rsidR="00AC57BC" w:rsidRPr="005D5B04">
        <w:rPr>
          <w:rFonts w:ascii="Times New Roman" w:hAnsi="Times New Roman" w:cs="Times New Roman"/>
          <w:sz w:val="24"/>
          <w:szCs w:val="24"/>
        </w:rPr>
        <w:t xml:space="preserve">potential </w:t>
      </w:r>
      <w:r w:rsidRPr="005D5B04">
        <w:rPr>
          <w:rFonts w:ascii="Times New Roman" w:hAnsi="Times New Roman" w:cs="Times New Roman"/>
          <w:sz w:val="24"/>
          <w:szCs w:val="24"/>
        </w:rPr>
        <w:t xml:space="preserve">value of this device and did not actively engage with this technology. </w:t>
      </w:r>
      <w:r w:rsidR="00AC57BC" w:rsidRPr="005D5B04">
        <w:rPr>
          <w:rFonts w:ascii="Times New Roman" w:hAnsi="Times New Roman" w:cs="Times New Roman"/>
          <w:sz w:val="24"/>
          <w:szCs w:val="24"/>
        </w:rPr>
        <w:t>For</w:t>
      </w:r>
      <w:r w:rsidRPr="005D5B04">
        <w:rPr>
          <w:rFonts w:ascii="Times New Roman" w:hAnsi="Times New Roman" w:cs="Times New Roman"/>
          <w:sz w:val="24"/>
          <w:szCs w:val="24"/>
        </w:rPr>
        <w:t xml:space="preserve"> </w:t>
      </w:r>
      <w:r w:rsidR="00874C8E"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the greatest difficulty </w:t>
      </w:r>
      <w:r w:rsidR="00314F04" w:rsidRPr="005D5B04">
        <w:rPr>
          <w:rFonts w:ascii="Times New Roman" w:hAnsi="Times New Roman" w:cs="Times New Roman"/>
          <w:sz w:val="24"/>
          <w:szCs w:val="24"/>
        </w:rPr>
        <w:t>was the amount of extra work created</w:t>
      </w:r>
      <w:r w:rsidRPr="005D5B04">
        <w:rPr>
          <w:rFonts w:ascii="Times New Roman" w:hAnsi="Times New Roman" w:cs="Times New Roman"/>
          <w:sz w:val="24"/>
          <w:szCs w:val="24"/>
        </w:rPr>
        <w:t xml:space="preserve"> when he did download notes from the board.</w:t>
      </w:r>
      <w:r w:rsidR="00AC57BC" w:rsidRPr="005D5B04">
        <w:rPr>
          <w:rFonts w:ascii="Times New Roman" w:hAnsi="Times New Roman" w:cs="Times New Roman"/>
          <w:sz w:val="24"/>
          <w:szCs w:val="24"/>
        </w:rPr>
        <w:t xml:space="preserve"> He explained:</w:t>
      </w:r>
    </w:p>
    <w:p w14:paraId="788CA4CA" w14:textId="499CFACC" w:rsidR="00314F04" w:rsidRPr="005D5B04" w:rsidRDefault="00AC57BC" w:rsidP="00A652AB">
      <w:pPr>
        <w:tabs>
          <w:tab w:val="left" w:pos="567"/>
          <w:tab w:val="left" w:pos="1560"/>
          <w:tab w:val="left" w:pos="6804"/>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 </w:t>
      </w:r>
    </w:p>
    <w:p w14:paraId="469AC8E0" w14:textId="58634FE7" w:rsidR="00314F04" w:rsidRDefault="00314F04" w:rsidP="00E82FB3">
      <w:pPr>
        <w:tabs>
          <w:tab w:val="left" w:pos="1134"/>
          <w:tab w:val="left" w:pos="1560"/>
          <w:tab w:val="left" w:pos="6804"/>
        </w:tabs>
        <w:spacing w:after="0" w:line="240" w:lineRule="auto"/>
        <w:ind w:left="1440" w:right="1466"/>
        <w:rPr>
          <w:rFonts w:ascii="Times New Roman" w:hAnsi="Times New Roman" w:cs="Times New Roman"/>
          <w:sz w:val="24"/>
          <w:szCs w:val="24"/>
        </w:rPr>
      </w:pPr>
      <w:r w:rsidRPr="005D5B04">
        <w:rPr>
          <w:rFonts w:ascii="Times New Roman" w:hAnsi="Times New Roman" w:cs="Times New Roman"/>
          <w:sz w:val="24"/>
          <w:szCs w:val="24"/>
        </w:rPr>
        <w:t xml:space="preserve">It became just a bit much as once the </w:t>
      </w:r>
      <w:r w:rsidR="00620F83" w:rsidRPr="005D5B04">
        <w:rPr>
          <w:rFonts w:ascii="Times New Roman" w:hAnsi="Times New Roman" w:cs="Times New Roman"/>
          <w:sz w:val="24"/>
          <w:szCs w:val="24"/>
        </w:rPr>
        <w:t xml:space="preserve">images </w:t>
      </w:r>
      <w:r w:rsidRPr="005D5B04">
        <w:rPr>
          <w:rFonts w:ascii="Times New Roman" w:hAnsi="Times New Roman" w:cs="Times New Roman"/>
          <w:sz w:val="24"/>
          <w:szCs w:val="24"/>
        </w:rPr>
        <w:t xml:space="preserve">had been taken from the board I had to convert the text from the images into a word document by writing the notes out. Sometimes I would end up with all these images I had taken but not filed so I had to go through them to find the work I wanted and it just wasn’t very useful for me. </w:t>
      </w:r>
    </w:p>
    <w:p w14:paraId="264E35EF" w14:textId="77777777" w:rsidR="00E82FB3" w:rsidRPr="005D5B04" w:rsidRDefault="00E82FB3" w:rsidP="00A652AB">
      <w:pPr>
        <w:tabs>
          <w:tab w:val="left" w:pos="1134"/>
          <w:tab w:val="left" w:pos="1560"/>
          <w:tab w:val="left" w:pos="6804"/>
        </w:tabs>
        <w:spacing w:after="0" w:line="240" w:lineRule="auto"/>
        <w:rPr>
          <w:rFonts w:ascii="Times New Roman" w:hAnsi="Times New Roman" w:cs="Times New Roman"/>
          <w:sz w:val="24"/>
          <w:szCs w:val="24"/>
        </w:rPr>
      </w:pPr>
    </w:p>
    <w:p w14:paraId="3B191E01" w14:textId="74FD44E7" w:rsidR="00314F04" w:rsidRDefault="00E90332" w:rsidP="00A652AB">
      <w:pPr>
        <w:tabs>
          <w:tab w:val="left" w:pos="567"/>
          <w:tab w:val="left" w:pos="1560"/>
          <w:tab w:val="left" w:pos="6804"/>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When </w:t>
      </w:r>
      <w:r w:rsidR="00874C8E"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did use the Mimio</w:t>
      </w:r>
      <w:r w:rsidR="00DA498A"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he </w:t>
      </w:r>
      <w:r w:rsidR="0075188C" w:rsidRPr="005D5B04">
        <w:rPr>
          <w:rFonts w:ascii="Times New Roman" w:hAnsi="Times New Roman" w:cs="Times New Roman"/>
          <w:sz w:val="24"/>
          <w:szCs w:val="24"/>
        </w:rPr>
        <w:t xml:space="preserve">needed to </w:t>
      </w:r>
      <w:r w:rsidR="00314F04" w:rsidRPr="005D5B04">
        <w:rPr>
          <w:rFonts w:ascii="Times New Roman" w:hAnsi="Times New Roman" w:cs="Times New Roman"/>
          <w:sz w:val="24"/>
          <w:szCs w:val="24"/>
        </w:rPr>
        <w:t>virtually redo the class</w:t>
      </w:r>
      <w:r w:rsidR="00DA498A" w:rsidRPr="005D5B04">
        <w:rPr>
          <w:rFonts w:ascii="Times New Roman" w:hAnsi="Times New Roman" w:cs="Times New Roman"/>
          <w:sz w:val="24"/>
          <w:szCs w:val="24"/>
        </w:rPr>
        <w:t>. He stated that:</w:t>
      </w:r>
      <w:r w:rsidR="00314F04" w:rsidRPr="005D5B04">
        <w:rPr>
          <w:rFonts w:ascii="Times New Roman" w:hAnsi="Times New Roman" w:cs="Times New Roman"/>
          <w:sz w:val="24"/>
          <w:szCs w:val="24"/>
        </w:rPr>
        <w:t xml:space="preserve"> </w:t>
      </w:r>
    </w:p>
    <w:p w14:paraId="2177D2CA" w14:textId="77777777" w:rsidR="00E82FB3" w:rsidRPr="005D5B04" w:rsidRDefault="00E82FB3" w:rsidP="00A652AB">
      <w:pPr>
        <w:tabs>
          <w:tab w:val="left" w:pos="567"/>
          <w:tab w:val="left" w:pos="1560"/>
          <w:tab w:val="left" w:pos="6804"/>
        </w:tabs>
        <w:spacing w:after="0" w:line="240" w:lineRule="auto"/>
        <w:rPr>
          <w:rFonts w:ascii="Times New Roman" w:hAnsi="Times New Roman" w:cs="Times New Roman"/>
          <w:sz w:val="24"/>
          <w:szCs w:val="24"/>
        </w:rPr>
      </w:pPr>
    </w:p>
    <w:p w14:paraId="4DA0E407" w14:textId="1FE8B51D" w:rsidR="00314F04" w:rsidRDefault="00BC6F4F" w:rsidP="00E82FB3">
      <w:pPr>
        <w:tabs>
          <w:tab w:val="left" w:pos="1134"/>
        </w:tabs>
        <w:spacing w:after="0" w:line="240" w:lineRule="auto"/>
        <w:ind w:left="1440" w:right="1466"/>
        <w:rPr>
          <w:rFonts w:ascii="Times New Roman" w:hAnsi="Times New Roman" w:cs="Times New Roman"/>
          <w:sz w:val="24"/>
          <w:szCs w:val="24"/>
        </w:rPr>
      </w:pPr>
      <w:r w:rsidRPr="005D5B04">
        <w:rPr>
          <w:rFonts w:ascii="Times New Roman" w:hAnsi="Times New Roman" w:cs="Times New Roman"/>
          <w:sz w:val="24"/>
          <w:szCs w:val="24"/>
        </w:rPr>
        <w:t>O</w:t>
      </w:r>
      <w:r w:rsidR="00314F04" w:rsidRPr="005D5B04">
        <w:rPr>
          <w:rFonts w:ascii="Times New Roman" w:hAnsi="Times New Roman" w:cs="Times New Roman"/>
          <w:sz w:val="24"/>
          <w:szCs w:val="24"/>
        </w:rPr>
        <w:t xml:space="preserve">nly really at the beginning did I try to type up the notes from the images and keep them in order. It just seemed an extra step to type out the notes again. </w:t>
      </w:r>
      <w:r w:rsidR="00470F6D" w:rsidRPr="005D5B04">
        <w:rPr>
          <w:rFonts w:ascii="Times New Roman" w:hAnsi="Times New Roman" w:cs="Times New Roman"/>
          <w:sz w:val="24"/>
          <w:szCs w:val="24"/>
        </w:rPr>
        <w:t xml:space="preserve">It was like I had to do a day’s work again for homework, before I even got to my homework. </w:t>
      </w:r>
      <w:r w:rsidR="00314F04" w:rsidRPr="005D5B04">
        <w:rPr>
          <w:rFonts w:ascii="Times New Roman" w:hAnsi="Times New Roman" w:cs="Times New Roman"/>
          <w:sz w:val="24"/>
          <w:szCs w:val="24"/>
        </w:rPr>
        <w:t>So I didn’t really. I’m not really good at k</w:t>
      </w:r>
      <w:r w:rsidR="00470F6D" w:rsidRPr="005D5B04">
        <w:rPr>
          <w:rFonts w:ascii="Times New Roman" w:hAnsi="Times New Roman" w:cs="Times New Roman"/>
          <w:sz w:val="24"/>
          <w:szCs w:val="24"/>
        </w:rPr>
        <w:t>eeping my files in order at all so</w:t>
      </w:r>
      <w:r w:rsidR="00314F04" w:rsidRPr="005D5B04">
        <w:rPr>
          <w:rFonts w:ascii="Times New Roman" w:hAnsi="Times New Roman" w:cs="Times New Roman"/>
          <w:sz w:val="24"/>
          <w:szCs w:val="24"/>
        </w:rPr>
        <w:t xml:space="preserve"> I would not recommend the Mimio. Not at all.</w:t>
      </w:r>
    </w:p>
    <w:p w14:paraId="0CDE555F" w14:textId="77777777" w:rsidR="00E82FB3" w:rsidRPr="005D5B04" w:rsidRDefault="00E82FB3" w:rsidP="00A652AB">
      <w:pPr>
        <w:tabs>
          <w:tab w:val="left" w:pos="1134"/>
        </w:tabs>
        <w:spacing w:after="0" w:line="240" w:lineRule="auto"/>
        <w:rPr>
          <w:rFonts w:ascii="Times New Roman" w:hAnsi="Times New Roman" w:cs="Times New Roman"/>
          <w:sz w:val="24"/>
          <w:szCs w:val="24"/>
        </w:rPr>
      </w:pPr>
    </w:p>
    <w:p w14:paraId="1BC7A29B" w14:textId="77777777" w:rsidR="00E82FB3" w:rsidRDefault="00E82FB3" w:rsidP="00A652AB">
      <w:pPr>
        <w:tabs>
          <w:tab w:val="left" w:pos="567"/>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4F04" w:rsidRPr="005D5B04">
        <w:rPr>
          <w:rFonts w:ascii="Times New Roman" w:hAnsi="Times New Roman" w:cs="Times New Roman"/>
          <w:sz w:val="24"/>
          <w:szCs w:val="24"/>
        </w:rPr>
        <w:t xml:space="preserve">Tape recording of classes </w:t>
      </w:r>
      <w:r w:rsidR="00DA498A" w:rsidRPr="005D5B04">
        <w:rPr>
          <w:rFonts w:ascii="Times New Roman" w:hAnsi="Times New Roman" w:cs="Times New Roman"/>
          <w:sz w:val="24"/>
          <w:szCs w:val="24"/>
        </w:rPr>
        <w:t xml:space="preserve">was a </w:t>
      </w:r>
      <w:r w:rsidR="00314F04" w:rsidRPr="005D5B04">
        <w:rPr>
          <w:rFonts w:ascii="Times New Roman" w:hAnsi="Times New Roman" w:cs="Times New Roman"/>
          <w:sz w:val="24"/>
          <w:szCs w:val="24"/>
        </w:rPr>
        <w:t>similar issue</w:t>
      </w:r>
      <w:r w:rsidR="00DA498A" w:rsidRPr="005D5B04">
        <w:rPr>
          <w:rFonts w:ascii="Times New Roman" w:hAnsi="Times New Roman" w:cs="Times New Roman"/>
          <w:sz w:val="24"/>
          <w:szCs w:val="24"/>
        </w:rPr>
        <w:t>. James tried to record Indonesian lessons but soon stopped “</w:t>
      </w:r>
      <w:r w:rsidR="00314F04" w:rsidRPr="005D5B04">
        <w:rPr>
          <w:rFonts w:ascii="Times New Roman" w:hAnsi="Times New Roman" w:cs="Times New Roman"/>
          <w:sz w:val="24"/>
          <w:szCs w:val="24"/>
        </w:rPr>
        <w:t>because listening to 40</w:t>
      </w:r>
      <w:r w:rsidR="00DA498A" w:rsidRPr="005D5B04">
        <w:rPr>
          <w:rFonts w:ascii="Times New Roman" w:hAnsi="Times New Roman" w:cs="Times New Roman"/>
          <w:sz w:val="24"/>
          <w:szCs w:val="24"/>
        </w:rPr>
        <w:t>-</w:t>
      </w:r>
      <w:r w:rsidR="00314F04" w:rsidRPr="005D5B04">
        <w:rPr>
          <w:rFonts w:ascii="Times New Roman" w:hAnsi="Times New Roman" w:cs="Times New Roman"/>
          <w:sz w:val="24"/>
          <w:szCs w:val="24"/>
        </w:rPr>
        <w:t>minutes of footage was basically going through the classes again and hav</w:t>
      </w:r>
      <w:r w:rsidR="00D81204" w:rsidRPr="005D5B04">
        <w:rPr>
          <w:rFonts w:ascii="Times New Roman" w:hAnsi="Times New Roman" w:cs="Times New Roman"/>
          <w:sz w:val="24"/>
          <w:szCs w:val="24"/>
        </w:rPr>
        <w:t>ing a whole other day at school</w:t>
      </w:r>
      <w:r w:rsidR="00314F04" w:rsidRPr="005D5B04">
        <w:rPr>
          <w:rFonts w:ascii="Times New Roman" w:hAnsi="Times New Roman" w:cs="Times New Roman"/>
          <w:sz w:val="24"/>
          <w:szCs w:val="24"/>
        </w:rPr>
        <w:t xml:space="preserve"> </w:t>
      </w:r>
      <w:r w:rsidR="00D81204" w:rsidRPr="005D5B04">
        <w:rPr>
          <w:rFonts w:ascii="Times New Roman" w:hAnsi="Times New Roman" w:cs="Times New Roman"/>
          <w:sz w:val="24"/>
          <w:szCs w:val="24"/>
        </w:rPr>
        <w:t xml:space="preserve">… </w:t>
      </w:r>
      <w:r w:rsidR="00314F04" w:rsidRPr="005D5B04">
        <w:rPr>
          <w:rFonts w:ascii="Times New Roman" w:hAnsi="Times New Roman" w:cs="Times New Roman"/>
          <w:sz w:val="24"/>
          <w:szCs w:val="24"/>
        </w:rPr>
        <w:t>I felt trying things was a good thing but just didn’t find anything that really worked for me</w:t>
      </w:r>
      <w:r w:rsidR="00DA498A" w:rsidRPr="005D5B04">
        <w:rPr>
          <w:rFonts w:ascii="Times New Roman" w:hAnsi="Times New Roman" w:cs="Times New Roman"/>
          <w:sz w:val="24"/>
          <w:szCs w:val="24"/>
        </w:rPr>
        <w:t>”</w:t>
      </w:r>
      <w:r w:rsidR="00314F04" w:rsidRPr="005D5B04">
        <w:rPr>
          <w:rFonts w:ascii="Times New Roman" w:hAnsi="Times New Roman" w:cs="Times New Roman"/>
          <w:sz w:val="24"/>
          <w:szCs w:val="24"/>
        </w:rPr>
        <w:t>.</w:t>
      </w:r>
      <w:r w:rsidR="00F734C3">
        <w:rPr>
          <w:rFonts w:ascii="Times New Roman" w:hAnsi="Times New Roman" w:cs="Times New Roman"/>
          <w:sz w:val="24"/>
          <w:szCs w:val="24"/>
        </w:rPr>
        <w:t xml:space="preserve"> </w:t>
      </w:r>
      <w:r w:rsidR="00314F04" w:rsidRPr="005D5B04">
        <w:rPr>
          <w:rFonts w:ascii="Times New Roman" w:hAnsi="Times New Roman" w:cs="Times New Roman"/>
          <w:sz w:val="24"/>
          <w:szCs w:val="24"/>
        </w:rPr>
        <w:t xml:space="preserve">There </w:t>
      </w:r>
      <w:r w:rsidR="002D07EA" w:rsidRPr="005D5B04">
        <w:rPr>
          <w:rFonts w:ascii="Times New Roman" w:hAnsi="Times New Roman" w:cs="Times New Roman"/>
          <w:sz w:val="24"/>
          <w:szCs w:val="24"/>
        </w:rPr>
        <w:t>were</w:t>
      </w:r>
      <w:r w:rsidR="00314F04" w:rsidRPr="005D5B04">
        <w:rPr>
          <w:rFonts w:ascii="Times New Roman" w:hAnsi="Times New Roman" w:cs="Times New Roman"/>
          <w:sz w:val="24"/>
          <w:szCs w:val="24"/>
        </w:rPr>
        <w:t xml:space="preserve"> also difficulties with online texts</w:t>
      </w:r>
      <w:r w:rsidR="00E573AA" w:rsidRPr="005D5B04">
        <w:rPr>
          <w:rFonts w:ascii="Times New Roman" w:hAnsi="Times New Roman" w:cs="Times New Roman"/>
          <w:sz w:val="24"/>
          <w:szCs w:val="24"/>
        </w:rPr>
        <w:t>, particularly the math</w:t>
      </w:r>
      <w:r w:rsidR="0075188C" w:rsidRPr="005D5B04">
        <w:rPr>
          <w:rFonts w:ascii="Times New Roman" w:hAnsi="Times New Roman" w:cs="Times New Roman"/>
          <w:sz w:val="24"/>
          <w:szCs w:val="24"/>
        </w:rPr>
        <w:t>ematic</w:t>
      </w:r>
      <w:r w:rsidR="00E573AA" w:rsidRPr="005D5B04">
        <w:rPr>
          <w:rFonts w:ascii="Times New Roman" w:hAnsi="Times New Roman" w:cs="Times New Roman"/>
          <w:sz w:val="24"/>
          <w:szCs w:val="24"/>
        </w:rPr>
        <w:t xml:space="preserve">s text </w:t>
      </w:r>
      <w:r w:rsidR="00822E46" w:rsidRPr="005D5B04">
        <w:rPr>
          <w:rFonts w:ascii="Times New Roman" w:hAnsi="Times New Roman" w:cs="Times New Roman"/>
          <w:sz w:val="24"/>
          <w:szCs w:val="24"/>
        </w:rPr>
        <w:t>as, for James</w:t>
      </w:r>
      <w:r>
        <w:rPr>
          <w:rFonts w:ascii="Times New Roman" w:hAnsi="Times New Roman" w:cs="Times New Roman"/>
          <w:sz w:val="24"/>
          <w:szCs w:val="24"/>
        </w:rPr>
        <w:t>:</w:t>
      </w:r>
    </w:p>
    <w:p w14:paraId="7BBF42BA" w14:textId="54B5CBFB" w:rsidR="00303D67" w:rsidRDefault="00822E46" w:rsidP="00A652AB">
      <w:pPr>
        <w:tabs>
          <w:tab w:val="left" w:pos="567"/>
          <w:tab w:val="left" w:pos="709"/>
        </w:tabs>
        <w:spacing w:after="0" w:line="240" w:lineRule="auto"/>
        <w:rPr>
          <w:rFonts w:ascii="Times New Roman" w:hAnsi="Times New Roman" w:cs="Times New Roman"/>
          <w:sz w:val="24"/>
          <w:szCs w:val="24"/>
        </w:rPr>
      </w:pPr>
      <w:r w:rsidRPr="005D5B04">
        <w:rPr>
          <w:rFonts w:ascii="Times New Roman" w:hAnsi="Times New Roman" w:cs="Times New Roman"/>
          <w:sz w:val="24"/>
          <w:szCs w:val="24"/>
        </w:rPr>
        <w:t xml:space="preserve"> </w:t>
      </w:r>
    </w:p>
    <w:p w14:paraId="3D96C573" w14:textId="4F047623" w:rsidR="00314F04" w:rsidRDefault="00822E46" w:rsidP="00E82FB3">
      <w:pPr>
        <w:tabs>
          <w:tab w:val="left" w:pos="567"/>
          <w:tab w:val="left" w:pos="709"/>
        </w:tabs>
        <w:spacing w:after="0" w:line="240" w:lineRule="auto"/>
        <w:ind w:left="1440" w:right="1466"/>
        <w:rPr>
          <w:rFonts w:ascii="Times New Roman" w:hAnsi="Times New Roman" w:cs="Times New Roman"/>
          <w:sz w:val="24"/>
          <w:szCs w:val="24"/>
        </w:rPr>
      </w:pPr>
      <w:r w:rsidRPr="005D5B04">
        <w:rPr>
          <w:rFonts w:ascii="Times New Roman" w:hAnsi="Times New Roman" w:cs="Times New Roman"/>
          <w:sz w:val="24"/>
          <w:szCs w:val="24"/>
        </w:rPr>
        <w:t>i</w:t>
      </w:r>
      <w:r w:rsidR="00314F04" w:rsidRPr="005D5B04">
        <w:rPr>
          <w:rFonts w:ascii="Times New Roman" w:hAnsi="Times New Roman" w:cs="Times New Roman"/>
          <w:sz w:val="24"/>
          <w:szCs w:val="24"/>
        </w:rPr>
        <w:t xml:space="preserve">t is </w:t>
      </w:r>
      <w:r w:rsidR="00470F6D" w:rsidRPr="005D5B04">
        <w:rPr>
          <w:rFonts w:ascii="Times New Roman" w:hAnsi="Times New Roman" w:cs="Times New Roman"/>
          <w:sz w:val="24"/>
          <w:szCs w:val="24"/>
        </w:rPr>
        <w:t>hard</w:t>
      </w:r>
      <w:r w:rsidR="00314F04" w:rsidRPr="005D5B04">
        <w:rPr>
          <w:rFonts w:ascii="Times New Roman" w:hAnsi="Times New Roman" w:cs="Times New Roman"/>
          <w:sz w:val="24"/>
          <w:szCs w:val="24"/>
        </w:rPr>
        <w:t xml:space="preserve"> </w:t>
      </w:r>
      <w:r w:rsidR="00E573AA" w:rsidRPr="005D5B04">
        <w:rPr>
          <w:rFonts w:ascii="Times New Roman" w:hAnsi="Times New Roman" w:cs="Times New Roman"/>
          <w:sz w:val="24"/>
          <w:szCs w:val="24"/>
        </w:rPr>
        <w:t>finding</w:t>
      </w:r>
      <w:r w:rsidR="00314F04" w:rsidRPr="005D5B04">
        <w:rPr>
          <w:rFonts w:ascii="Times New Roman" w:hAnsi="Times New Roman" w:cs="Times New Roman"/>
          <w:sz w:val="24"/>
          <w:szCs w:val="24"/>
        </w:rPr>
        <w:t xml:space="preserve"> page</w:t>
      </w:r>
      <w:r w:rsidR="00E573AA" w:rsidRPr="005D5B04">
        <w:rPr>
          <w:rFonts w:ascii="Times New Roman" w:hAnsi="Times New Roman" w:cs="Times New Roman"/>
          <w:sz w:val="24"/>
          <w:szCs w:val="24"/>
        </w:rPr>
        <w:t>s</w:t>
      </w:r>
      <w:r w:rsidR="00314F04" w:rsidRPr="005D5B04">
        <w:rPr>
          <w:rFonts w:ascii="Times New Roman" w:hAnsi="Times New Roman" w:cs="Times New Roman"/>
          <w:sz w:val="24"/>
          <w:szCs w:val="24"/>
        </w:rPr>
        <w:t xml:space="preserve"> and </w:t>
      </w:r>
      <w:r w:rsidR="00E573AA" w:rsidRPr="005D5B04">
        <w:rPr>
          <w:rFonts w:ascii="Times New Roman" w:hAnsi="Times New Roman" w:cs="Times New Roman"/>
          <w:sz w:val="24"/>
          <w:szCs w:val="24"/>
        </w:rPr>
        <w:t xml:space="preserve">going </w:t>
      </w:r>
      <w:r w:rsidR="00314F04" w:rsidRPr="005D5B04">
        <w:rPr>
          <w:rFonts w:ascii="Times New Roman" w:hAnsi="Times New Roman" w:cs="Times New Roman"/>
          <w:sz w:val="24"/>
          <w:szCs w:val="24"/>
        </w:rPr>
        <w:t xml:space="preserve">back to questions but I can work it out. It just takes a lot more time. I can’t get the same number of questions done as the others but the teacher still expects </w:t>
      </w:r>
      <w:r w:rsidR="00E573AA" w:rsidRPr="005D5B04">
        <w:rPr>
          <w:rFonts w:ascii="Times New Roman" w:hAnsi="Times New Roman" w:cs="Times New Roman"/>
          <w:sz w:val="24"/>
          <w:szCs w:val="24"/>
        </w:rPr>
        <w:t>it</w:t>
      </w:r>
      <w:r w:rsidR="00314F04" w:rsidRPr="005D5B04">
        <w:rPr>
          <w:rFonts w:ascii="Times New Roman" w:hAnsi="Times New Roman" w:cs="Times New Roman"/>
          <w:sz w:val="24"/>
          <w:szCs w:val="24"/>
        </w:rPr>
        <w:t>.</w:t>
      </w:r>
    </w:p>
    <w:p w14:paraId="5D5F3473" w14:textId="77777777" w:rsidR="00E82FB3" w:rsidRPr="005D5B04" w:rsidRDefault="00E82FB3" w:rsidP="00E82FB3">
      <w:pPr>
        <w:tabs>
          <w:tab w:val="left" w:pos="567"/>
          <w:tab w:val="left" w:pos="709"/>
        </w:tabs>
        <w:spacing w:after="0" w:line="240" w:lineRule="auto"/>
        <w:ind w:left="1440" w:right="1466"/>
        <w:rPr>
          <w:rFonts w:ascii="Times New Roman" w:hAnsi="Times New Roman" w:cs="Times New Roman"/>
          <w:sz w:val="24"/>
          <w:szCs w:val="24"/>
        </w:rPr>
      </w:pPr>
    </w:p>
    <w:p w14:paraId="286BF892" w14:textId="77777777" w:rsidR="00E82FB3" w:rsidRDefault="00874C8E"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found </w:t>
      </w:r>
      <w:r w:rsidR="00AE2BF5" w:rsidRPr="005D5B04">
        <w:rPr>
          <w:rFonts w:ascii="Times New Roman" w:hAnsi="Times New Roman" w:cs="Times New Roman"/>
          <w:sz w:val="24"/>
          <w:szCs w:val="24"/>
        </w:rPr>
        <w:t xml:space="preserve">that in his </w:t>
      </w:r>
      <w:r w:rsidR="00314F04" w:rsidRPr="005D5B04">
        <w:rPr>
          <w:rFonts w:ascii="Times New Roman" w:hAnsi="Times New Roman" w:cs="Times New Roman"/>
          <w:sz w:val="24"/>
          <w:szCs w:val="24"/>
        </w:rPr>
        <w:t>V</w:t>
      </w:r>
      <w:r w:rsidR="00AE2BF5" w:rsidRPr="005D5B04">
        <w:rPr>
          <w:rFonts w:ascii="Times New Roman" w:hAnsi="Times New Roman" w:cs="Times New Roman"/>
          <w:sz w:val="24"/>
          <w:szCs w:val="24"/>
        </w:rPr>
        <w:t xml:space="preserve">ictorian </w:t>
      </w:r>
      <w:r w:rsidR="00314F04" w:rsidRPr="005D5B04">
        <w:rPr>
          <w:rFonts w:ascii="Times New Roman" w:hAnsi="Times New Roman" w:cs="Times New Roman"/>
          <w:sz w:val="24"/>
          <w:szCs w:val="24"/>
        </w:rPr>
        <w:t>C</w:t>
      </w:r>
      <w:r w:rsidR="00AE2BF5" w:rsidRPr="005D5B04">
        <w:rPr>
          <w:rFonts w:ascii="Times New Roman" w:hAnsi="Times New Roman" w:cs="Times New Roman"/>
          <w:sz w:val="24"/>
          <w:szCs w:val="24"/>
        </w:rPr>
        <w:t xml:space="preserve">ertificate of </w:t>
      </w:r>
      <w:r w:rsidR="00314F04" w:rsidRPr="005D5B04">
        <w:rPr>
          <w:rFonts w:ascii="Times New Roman" w:hAnsi="Times New Roman" w:cs="Times New Roman"/>
          <w:sz w:val="24"/>
          <w:szCs w:val="24"/>
        </w:rPr>
        <w:t>E</w:t>
      </w:r>
      <w:r w:rsidR="00AE2BF5" w:rsidRPr="005D5B04">
        <w:rPr>
          <w:rFonts w:ascii="Times New Roman" w:hAnsi="Times New Roman" w:cs="Times New Roman"/>
          <w:sz w:val="24"/>
          <w:szCs w:val="24"/>
        </w:rPr>
        <w:t>ducation</w:t>
      </w:r>
      <w:r w:rsidR="00314F04" w:rsidRPr="005D5B04">
        <w:rPr>
          <w:rFonts w:ascii="Times New Roman" w:hAnsi="Times New Roman" w:cs="Times New Roman"/>
          <w:sz w:val="24"/>
          <w:szCs w:val="24"/>
        </w:rPr>
        <w:t xml:space="preserve"> </w:t>
      </w:r>
      <w:proofErr w:type="gramStart"/>
      <w:r w:rsidR="00AE2BF5" w:rsidRPr="005D5B04">
        <w:rPr>
          <w:rFonts w:ascii="Times New Roman" w:hAnsi="Times New Roman" w:cs="Times New Roman"/>
          <w:sz w:val="24"/>
          <w:szCs w:val="24"/>
        </w:rPr>
        <w:t>subject</w:t>
      </w:r>
      <w:proofErr w:type="gramEnd"/>
      <w:r w:rsidR="00AE2BF5" w:rsidRPr="005D5B04">
        <w:rPr>
          <w:rFonts w:ascii="Times New Roman" w:hAnsi="Times New Roman" w:cs="Times New Roman"/>
          <w:sz w:val="24"/>
          <w:szCs w:val="24"/>
        </w:rPr>
        <w:t xml:space="preserve"> </w:t>
      </w:r>
      <w:r w:rsidR="00314F04" w:rsidRPr="005D5B04">
        <w:rPr>
          <w:rFonts w:ascii="Times New Roman" w:hAnsi="Times New Roman" w:cs="Times New Roman"/>
          <w:sz w:val="24"/>
          <w:szCs w:val="24"/>
        </w:rPr>
        <w:t xml:space="preserve">Business Management, where the teacher presented the notes to the class using PowerPoint and emailed </w:t>
      </w: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a copy, </w:t>
      </w:r>
      <w:r w:rsidR="00AE2BF5" w:rsidRPr="005D5B04">
        <w:rPr>
          <w:rFonts w:ascii="Times New Roman" w:hAnsi="Times New Roman" w:cs="Times New Roman"/>
          <w:sz w:val="24"/>
          <w:szCs w:val="24"/>
        </w:rPr>
        <w:t>he received</w:t>
      </w:r>
      <w:r w:rsidR="00314F04" w:rsidRPr="005D5B04">
        <w:rPr>
          <w:rFonts w:ascii="Times New Roman" w:hAnsi="Times New Roman" w:cs="Times New Roman"/>
          <w:sz w:val="24"/>
          <w:szCs w:val="24"/>
        </w:rPr>
        <w:t xml:space="preserve"> the closest thing to having class notes. Although other students added to the PowerPoint notes as the teacher </w:t>
      </w:r>
      <w:r w:rsidR="00B70948" w:rsidRPr="005D5B04">
        <w:rPr>
          <w:rFonts w:ascii="Times New Roman" w:hAnsi="Times New Roman" w:cs="Times New Roman"/>
          <w:sz w:val="24"/>
          <w:szCs w:val="24"/>
        </w:rPr>
        <w:t xml:space="preserve">wrote </w:t>
      </w:r>
      <w:r w:rsidR="00314F04" w:rsidRPr="005D5B04">
        <w:rPr>
          <w:rFonts w:ascii="Times New Roman" w:hAnsi="Times New Roman" w:cs="Times New Roman"/>
          <w:sz w:val="24"/>
          <w:szCs w:val="24"/>
        </w:rPr>
        <w:t xml:space="preserve">extra on the board, </w:t>
      </w:r>
      <w:r w:rsidRPr="005D5B04">
        <w:rPr>
          <w:rFonts w:ascii="Times New Roman" w:hAnsi="Times New Roman" w:cs="Times New Roman"/>
          <w:sz w:val="24"/>
          <w:szCs w:val="24"/>
        </w:rPr>
        <w:t>James</w:t>
      </w:r>
      <w:r w:rsidR="00314F04" w:rsidRPr="005D5B04">
        <w:rPr>
          <w:rFonts w:ascii="Times New Roman" w:hAnsi="Times New Roman" w:cs="Times New Roman"/>
          <w:sz w:val="24"/>
          <w:szCs w:val="24"/>
        </w:rPr>
        <w:t xml:space="preserve"> simply listened</w:t>
      </w:r>
      <w:r w:rsidR="00BC6F4F" w:rsidRPr="005D5B04">
        <w:rPr>
          <w:rFonts w:ascii="Times New Roman" w:hAnsi="Times New Roman" w:cs="Times New Roman"/>
          <w:sz w:val="24"/>
          <w:szCs w:val="24"/>
        </w:rPr>
        <w:t>.</w:t>
      </w:r>
      <w:r w:rsidR="00314F04" w:rsidRPr="005D5B04">
        <w:rPr>
          <w:rFonts w:ascii="Times New Roman" w:hAnsi="Times New Roman" w:cs="Times New Roman"/>
          <w:sz w:val="24"/>
          <w:szCs w:val="24"/>
        </w:rPr>
        <w:t xml:space="preserve"> The PowerPoint also listed reference pages and work to do, so was invaluable to </w:t>
      </w:r>
      <w:r w:rsidRPr="005D5B04">
        <w:rPr>
          <w:rFonts w:ascii="Times New Roman" w:hAnsi="Times New Roman" w:cs="Times New Roman"/>
          <w:sz w:val="24"/>
          <w:szCs w:val="24"/>
        </w:rPr>
        <w:lastRenderedPageBreak/>
        <w:t>James</w:t>
      </w:r>
      <w:r w:rsidR="00314F04" w:rsidRPr="005D5B04">
        <w:rPr>
          <w:rFonts w:ascii="Times New Roman" w:hAnsi="Times New Roman" w:cs="Times New Roman"/>
          <w:sz w:val="24"/>
          <w:szCs w:val="24"/>
        </w:rPr>
        <w:t>, although organisation of the files on the computer remained challenging</w:t>
      </w:r>
      <w:r w:rsidR="00BC6F4F" w:rsidRPr="005D5B04">
        <w:rPr>
          <w:rFonts w:ascii="Times New Roman" w:hAnsi="Times New Roman" w:cs="Times New Roman"/>
          <w:sz w:val="24"/>
          <w:szCs w:val="24"/>
        </w:rPr>
        <w:t>.</w:t>
      </w:r>
      <w:r w:rsidR="00314F04" w:rsidRPr="005D5B04">
        <w:rPr>
          <w:rFonts w:ascii="Times New Roman" w:hAnsi="Times New Roman" w:cs="Times New Roman"/>
          <w:sz w:val="24"/>
          <w:szCs w:val="24"/>
        </w:rPr>
        <w:t xml:space="preserve"> That this worked </w:t>
      </w:r>
      <w:r w:rsidR="003D16D6" w:rsidRPr="005D5B04">
        <w:rPr>
          <w:rFonts w:ascii="Times New Roman" w:hAnsi="Times New Roman" w:cs="Times New Roman"/>
          <w:sz w:val="24"/>
          <w:szCs w:val="24"/>
        </w:rPr>
        <w:t xml:space="preserve">for him </w:t>
      </w:r>
      <w:r w:rsidR="00314F04" w:rsidRPr="005D5B04">
        <w:rPr>
          <w:rFonts w:ascii="Times New Roman" w:hAnsi="Times New Roman" w:cs="Times New Roman"/>
          <w:sz w:val="24"/>
          <w:szCs w:val="24"/>
        </w:rPr>
        <w:t>is apparent</w:t>
      </w:r>
      <w:r w:rsidR="007246B3" w:rsidRPr="005D5B04">
        <w:rPr>
          <w:rFonts w:ascii="Times New Roman" w:hAnsi="Times New Roman" w:cs="Times New Roman"/>
          <w:sz w:val="24"/>
          <w:szCs w:val="24"/>
        </w:rPr>
        <w:t>,</w:t>
      </w:r>
      <w:r w:rsidR="00314F04" w:rsidRPr="005D5B04">
        <w:rPr>
          <w:rFonts w:ascii="Times New Roman" w:hAnsi="Times New Roman" w:cs="Times New Roman"/>
          <w:sz w:val="24"/>
          <w:szCs w:val="24"/>
        </w:rPr>
        <w:t xml:space="preserve"> as </w:t>
      </w:r>
      <w:r w:rsidR="002D07EA" w:rsidRPr="005D5B04">
        <w:rPr>
          <w:rFonts w:ascii="Times New Roman" w:hAnsi="Times New Roman" w:cs="Times New Roman"/>
          <w:sz w:val="24"/>
          <w:szCs w:val="24"/>
        </w:rPr>
        <w:t>it was his best</w:t>
      </w:r>
      <w:r w:rsidR="00667BA7" w:rsidRPr="005D5B04">
        <w:rPr>
          <w:rFonts w:ascii="Times New Roman" w:hAnsi="Times New Roman" w:cs="Times New Roman"/>
          <w:sz w:val="24"/>
          <w:szCs w:val="24"/>
        </w:rPr>
        <w:t xml:space="preserve"> result</w:t>
      </w:r>
      <w:r w:rsidR="002D07EA" w:rsidRPr="005D5B04">
        <w:rPr>
          <w:rFonts w:ascii="Times New Roman" w:hAnsi="Times New Roman" w:cs="Times New Roman"/>
          <w:sz w:val="24"/>
          <w:szCs w:val="24"/>
        </w:rPr>
        <w:t xml:space="preserve"> </w:t>
      </w:r>
      <w:r w:rsidR="00667BA7" w:rsidRPr="005D5B04">
        <w:rPr>
          <w:rFonts w:ascii="Times New Roman" w:hAnsi="Times New Roman" w:cs="Times New Roman"/>
          <w:sz w:val="24"/>
          <w:szCs w:val="24"/>
        </w:rPr>
        <w:t>of all his</w:t>
      </w:r>
      <w:r w:rsidR="002D07EA" w:rsidRPr="005D5B04">
        <w:rPr>
          <w:rFonts w:ascii="Times New Roman" w:hAnsi="Times New Roman" w:cs="Times New Roman"/>
          <w:sz w:val="24"/>
          <w:szCs w:val="24"/>
        </w:rPr>
        <w:t xml:space="preserve"> </w:t>
      </w:r>
      <w:r w:rsidR="00AE2BF5" w:rsidRPr="005D5B04">
        <w:rPr>
          <w:rFonts w:ascii="Times New Roman" w:hAnsi="Times New Roman" w:cs="Times New Roman"/>
          <w:sz w:val="24"/>
          <w:szCs w:val="24"/>
        </w:rPr>
        <w:t xml:space="preserve">final </w:t>
      </w:r>
      <w:r w:rsidR="002D07EA" w:rsidRPr="005D5B04">
        <w:rPr>
          <w:rFonts w:ascii="Times New Roman" w:hAnsi="Times New Roman" w:cs="Times New Roman"/>
          <w:sz w:val="24"/>
          <w:szCs w:val="24"/>
        </w:rPr>
        <w:t>year 12 examinations.</w:t>
      </w:r>
    </w:p>
    <w:p w14:paraId="5C21AEDB" w14:textId="512BB5E1" w:rsidR="00314F04" w:rsidRPr="005D5B04" w:rsidRDefault="00667BA7"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 </w:t>
      </w:r>
    </w:p>
    <w:p w14:paraId="133DFED9" w14:textId="77777777" w:rsidR="00314F04" w:rsidRDefault="008D0933" w:rsidP="00A652AB">
      <w:pPr>
        <w:spacing w:after="0" w:line="240" w:lineRule="auto"/>
        <w:jc w:val="center"/>
        <w:outlineLvl w:val="0"/>
        <w:rPr>
          <w:rFonts w:ascii="Times New Roman" w:hAnsi="Times New Roman" w:cs="Times New Roman"/>
          <w:b/>
          <w:sz w:val="24"/>
          <w:szCs w:val="24"/>
        </w:rPr>
      </w:pPr>
      <w:r w:rsidRPr="005D5B04">
        <w:rPr>
          <w:rFonts w:ascii="Times New Roman" w:hAnsi="Times New Roman" w:cs="Times New Roman"/>
          <w:b/>
          <w:sz w:val="24"/>
          <w:szCs w:val="24"/>
        </w:rPr>
        <w:t>Discussion</w:t>
      </w:r>
    </w:p>
    <w:p w14:paraId="14ED6576" w14:textId="77777777" w:rsidR="00E82FB3" w:rsidRPr="005D5B04" w:rsidRDefault="00E82FB3" w:rsidP="00A652AB">
      <w:pPr>
        <w:spacing w:after="0" w:line="240" w:lineRule="auto"/>
        <w:jc w:val="center"/>
        <w:outlineLvl w:val="0"/>
        <w:rPr>
          <w:rFonts w:ascii="Times New Roman" w:hAnsi="Times New Roman" w:cs="Times New Roman"/>
          <w:b/>
          <w:sz w:val="24"/>
          <w:szCs w:val="24"/>
        </w:rPr>
      </w:pPr>
    </w:p>
    <w:p w14:paraId="140562FE" w14:textId="31B8AA7E" w:rsidR="008D0933" w:rsidRDefault="00874C8E"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James</w:t>
      </w:r>
      <w:r w:rsidR="000E11B6" w:rsidRPr="005D5B04">
        <w:rPr>
          <w:rFonts w:ascii="Times New Roman" w:hAnsi="Times New Roman" w:cs="Times New Roman"/>
          <w:sz w:val="24"/>
          <w:szCs w:val="24"/>
        </w:rPr>
        <w:t>’</w:t>
      </w:r>
      <w:r w:rsidR="00966818" w:rsidRPr="005D5B04">
        <w:rPr>
          <w:rFonts w:ascii="Times New Roman" w:hAnsi="Times New Roman" w:cs="Times New Roman"/>
          <w:sz w:val="24"/>
          <w:szCs w:val="24"/>
        </w:rPr>
        <w:t>s s</w:t>
      </w:r>
      <w:r w:rsidR="008D0933" w:rsidRPr="005D5B04">
        <w:rPr>
          <w:rFonts w:ascii="Times New Roman" w:hAnsi="Times New Roman" w:cs="Times New Roman"/>
          <w:sz w:val="24"/>
          <w:szCs w:val="24"/>
        </w:rPr>
        <w:t xml:space="preserve">chool reports </w:t>
      </w:r>
      <w:r w:rsidR="003D16D6" w:rsidRPr="005D5B04">
        <w:rPr>
          <w:rFonts w:ascii="Times New Roman" w:hAnsi="Times New Roman" w:cs="Times New Roman"/>
          <w:sz w:val="24"/>
          <w:szCs w:val="24"/>
        </w:rPr>
        <w:t xml:space="preserve">recorded </w:t>
      </w:r>
      <w:r w:rsidR="008D0933" w:rsidRPr="005D5B04">
        <w:rPr>
          <w:rFonts w:ascii="Times New Roman" w:hAnsi="Times New Roman" w:cs="Times New Roman"/>
          <w:sz w:val="24"/>
          <w:szCs w:val="24"/>
        </w:rPr>
        <w:t>comments</w:t>
      </w:r>
      <w:r w:rsidR="00822E46" w:rsidRPr="005D5B04">
        <w:rPr>
          <w:rFonts w:ascii="Times New Roman" w:hAnsi="Times New Roman" w:cs="Times New Roman"/>
          <w:sz w:val="24"/>
          <w:szCs w:val="24"/>
        </w:rPr>
        <w:t xml:space="preserve"> </w:t>
      </w:r>
      <w:r w:rsidR="008D0933" w:rsidRPr="005D5B04">
        <w:rPr>
          <w:rFonts w:ascii="Times New Roman" w:hAnsi="Times New Roman" w:cs="Times New Roman"/>
          <w:sz w:val="24"/>
          <w:szCs w:val="24"/>
        </w:rPr>
        <w:t xml:space="preserve">such as </w:t>
      </w:r>
      <w:r w:rsidR="00667BA7" w:rsidRPr="005D5B04">
        <w:rPr>
          <w:rFonts w:ascii="Times New Roman" w:hAnsi="Times New Roman" w:cs="Times New Roman"/>
          <w:sz w:val="24"/>
          <w:szCs w:val="24"/>
        </w:rPr>
        <w:t>a</w:t>
      </w:r>
      <w:r w:rsidR="008D0933" w:rsidRPr="005D5B04">
        <w:rPr>
          <w:rFonts w:ascii="Times New Roman" w:hAnsi="Times New Roman" w:cs="Times New Roman"/>
          <w:sz w:val="24"/>
          <w:szCs w:val="24"/>
        </w:rPr>
        <w:t xml:space="preserve"> tendency to procrastinate</w:t>
      </w:r>
      <w:r w:rsidR="00667BA7" w:rsidRPr="005D5B04">
        <w:rPr>
          <w:rFonts w:ascii="Times New Roman" w:hAnsi="Times New Roman" w:cs="Times New Roman"/>
          <w:sz w:val="24"/>
          <w:szCs w:val="24"/>
        </w:rPr>
        <w:t xml:space="preserve"> </w:t>
      </w:r>
      <w:r w:rsidR="00DF6DC4" w:rsidRPr="005D5B04">
        <w:rPr>
          <w:rFonts w:ascii="Times New Roman" w:hAnsi="Times New Roman" w:cs="Times New Roman"/>
          <w:sz w:val="24"/>
          <w:szCs w:val="24"/>
        </w:rPr>
        <w:t>effect</w:t>
      </w:r>
      <w:r w:rsidR="00BC6F4F" w:rsidRPr="005D5B04">
        <w:rPr>
          <w:rFonts w:ascii="Times New Roman" w:hAnsi="Times New Roman" w:cs="Times New Roman"/>
          <w:sz w:val="24"/>
          <w:szCs w:val="24"/>
        </w:rPr>
        <w:t>ing</w:t>
      </w:r>
      <w:r w:rsidR="003D16D6" w:rsidRPr="005D5B04">
        <w:rPr>
          <w:rFonts w:ascii="Times New Roman" w:hAnsi="Times New Roman" w:cs="Times New Roman"/>
          <w:sz w:val="24"/>
          <w:szCs w:val="24"/>
        </w:rPr>
        <w:t xml:space="preserve"> delivery of </w:t>
      </w:r>
      <w:r w:rsidR="008D0933" w:rsidRPr="005D5B04">
        <w:rPr>
          <w:rFonts w:ascii="Times New Roman" w:hAnsi="Times New Roman" w:cs="Times New Roman"/>
          <w:sz w:val="24"/>
          <w:szCs w:val="24"/>
        </w:rPr>
        <w:t>work on time</w:t>
      </w:r>
      <w:r w:rsidR="00667BA7" w:rsidRPr="005D5B04">
        <w:rPr>
          <w:rFonts w:ascii="Times New Roman" w:hAnsi="Times New Roman" w:cs="Times New Roman"/>
          <w:sz w:val="24"/>
          <w:szCs w:val="24"/>
        </w:rPr>
        <w:t>;</w:t>
      </w:r>
      <w:r w:rsidR="008D0933" w:rsidRPr="005D5B04">
        <w:rPr>
          <w:rFonts w:ascii="Times New Roman" w:hAnsi="Times New Roman" w:cs="Times New Roman"/>
          <w:sz w:val="24"/>
          <w:szCs w:val="24"/>
        </w:rPr>
        <w:t xml:space="preserve"> lack of organization and </w:t>
      </w:r>
      <w:r w:rsidR="00966818" w:rsidRPr="005D5B04">
        <w:rPr>
          <w:rFonts w:ascii="Times New Roman" w:hAnsi="Times New Roman" w:cs="Times New Roman"/>
          <w:sz w:val="24"/>
          <w:szCs w:val="24"/>
        </w:rPr>
        <w:t xml:space="preserve">planning </w:t>
      </w:r>
      <w:r w:rsidR="00AE2BF5" w:rsidRPr="005D5B04">
        <w:rPr>
          <w:rFonts w:ascii="Times New Roman" w:hAnsi="Times New Roman" w:cs="Times New Roman"/>
          <w:sz w:val="24"/>
          <w:szCs w:val="24"/>
        </w:rPr>
        <w:t>application</w:t>
      </w:r>
      <w:r w:rsidR="008D0933" w:rsidRPr="005D5B04">
        <w:rPr>
          <w:rFonts w:ascii="Times New Roman" w:hAnsi="Times New Roman" w:cs="Times New Roman"/>
          <w:sz w:val="24"/>
          <w:szCs w:val="24"/>
        </w:rPr>
        <w:t xml:space="preserve"> prevent</w:t>
      </w:r>
      <w:r w:rsidR="00667BA7" w:rsidRPr="005D5B04">
        <w:rPr>
          <w:rFonts w:ascii="Times New Roman" w:hAnsi="Times New Roman" w:cs="Times New Roman"/>
          <w:sz w:val="24"/>
          <w:szCs w:val="24"/>
        </w:rPr>
        <w:t>ing</w:t>
      </w:r>
      <w:r w:rsidR="008D0933" w:rsidRPr="005D5B04">
        <w:rPr>
          <w:rFonts w:ascii="Times New Roman" w:hAnsi="Times New Roman" w:cs="Times New Roman"/>
          <w:sz w:val="24"/>
          <w:szCs w:val="24"/>
        </w:rPr>
        <w:t xml:space="preserve"> him </w:t>
      </w:r>
      <w:r w:rsidR="00CA06AA" w:rsidRPr="005D5B04">
        <w:rPr>
          <w:rFonts w:ascii="Times New Roman" w:hAnsi="Times New Roman" w:cs="Times New Roman"/>
          <w:sz w:val="24"/>
          <w:szCs w:val="24"/>
        </w:rPr>
        <w:t xml:space="preserve">from </w:t>
      </w:r>
      <w:r w:rsidR="008D0933" w:rsidRPr="005D5B04">
        <w:rPr>
          <w:rFonts w:ascii="Times New Roman" w:hAnsi="Times New Roman" w:cs="Times New Roman"/>
          <w:sz w:val="24"/>
          <w:szCs w:val="24"/>
        </w:rPr>
        <w:t>producing his best work</w:t>
      </w:r>
      <w:r w:rsidR="000E11B6" w:rsidRPr="005D5B04">
        <w:rPr>
          <w:rFonts w:ascii="Times New Roman" w:hAnsi="Times New Roman" w:cs="Times New Roman"/>
          <w:sz w:val="24"/>
          <w:szCs w:val="24"/>
        </w:rPr>
        <w:t xml:space="preserve">; </w:t>
      </w:r>
      <w:r w:rsidR="002F439A" w:rsidRPr="005D5B04">
        <w:rPr>
          <w:rFonts w:ascii="Times New Roman" w:hAnsi="Times New Roman" w:cs="Times New Roman"/>
          <w:sz w:val="24"/>
          <w:szCs w:val="24"/>
        </w:rPr>
        <w:t xml:space="preserve">outcomes </w:t>
      </w:r>
      <w:r w:rsidR="00BC6F4F" w:rsidRPr="005D5B04">
        <w:rPr>
          <w:rFonts w:ascii="Times New Roman" w:hAnsi="Times New Roman" w:cs="Times New Roman"/>
          <w:sz w:val="24"/>
          <w:szCs w:val="24"/>
        </w:rPr>
        <w:t xml:space="preserve">being </w:t>
      </w:r>
      <w:r w:rsidR="008D0933" w:rsidRPr="005D5B04">
        <w:rPr>
          <w:rFonts w:ascii="Times New Roman" w:hAnsi="Times New Roman" w:cs="Times New Roman"/>
          <w:sz w:val="24"/>
          <w:szCs w:val="24"/>
        </w:rPr>
        <w:t>compromised by failure to complete all coursework</w:t>
      </w:r>
      <w:r w:rsidR="00620F83" w:rsidRPr="005D5B04">
        <w:rPr>
          <w:rFonts w:ascii="Times New Roman" w:hAnsi="Times New Roman" w:cs="Times New Roman"/>
          <w:sz w:val="24"/>
          <w:szCs w:val="24"/>
        </w:rPr>
        <w:t>,</w:t>
      </w:r>
      <w:r w:rsidR="002F439A" w:rsidRPr="005D5B04">
        <w:rPr>
          <w:rFonts w:ascii="Times New Roman" w:hAnsi="Times New Roman" w:cs="Times New Roman"/>
          <w:sz w:val="24"/>
          <w:szCs w:val="24"/>
        </w:rPr>
        <w:t xml:space="preserve"> and </w:t>
      </w:r>
      <w:r w:rsidR="008D0933" w:rsidRPr="005D5B04">
        <w:rPr>
          <w:rFonts w:ascii="Times New Roman" w:hAnsi="Times New Roman" w:cs="Times New Roman"/>
          <w:sz w:val="24"/>
          <w:szCs w:val="24"/>
        </w:rPr>
        <w:t xml:space="preserve">workload </w:t>
      </w:r>
      <w:r w:rsidR="002F439A" w:rsidRPr="005D5B04">
        <w:rPr>
          <w:rFonts w:ascii="Times New Roman" w:hAnsi="Times New Roman" w:cs="Times New Roman"/>
          <w:sz w:val="24"/>
          <w:szCs w:val="24"/>
        </w:rPr>
        <w:t>a challenge.</w:t>
      </w:r>
      <w:r w:rsidR="00CA06AA" w:rsidRPr="005D5B04">
        <w:rPr>
          <w:rFonts w:ascii="Times New Roman" w:hAnsi="Times New Roman" w:cs="Times New Roman"/>
          <w:sz w:val="24"/>
          <w:szCs w:val="24"/>
        </w:rPr>
        <w:t xml:space="preserve"> </w:t>
      </w:r>
      <w:r w:rsidR="00BC6F4F" w:rsidRPr="005D5B04">
        <w:rPr>
          <w:rFonts w:ascii="Times New Roman" w:hAnsi="Times New Roman" w:cs="Times New Roman"/>
          <w:sz w:val="24"/>
          <w:szCs w:val="24"/>
        </w:rPr>
        <w:t>T</w:t>
      </w:r>
      <w:r w:rsidR="008D0933" w:rsidRPr="005D5B04">
        <w:rPr>
          <w:rFonts w:ascii="Times New Roman" w:hAnsi="Times New Roman" w:cs="Times New Roman"/>
          <w:sz w:val="24"/>
          <w:szCs w:val="24"/>
        </w:rPr>
        <w:t xml:space="preserve">eachers were aware of </w:t>
      </w:r>
      <w:r w:rsidRPr="005D5B04">
        <w:rPr>
          <w:rFonts w:ascii="Times New Roman" w:hAnsi="Times New Roman" w:cs="Times New Roman"/>
          <w:sz w:val="24"/>
          <w:szCs w:val="24"/>
        </w:rPr>
        <w:t>James</w:t>
      </w:r>
      <w:r w:rsidR="008D0933" w:rsidRPr="005D5B04">
        <w:rPr>
          <w:rFonts w:ascii="Times New Roman" w:hAnsi="Times New Roman" w:cs="Times New Roman"/>
          <w:sz w:val="24"/>
          <w:szCs w:val="24"/>
        </w:rPr>
        <w:t xml:space="preserve"> not fulfilling their expectations </w:t>
      </w:r>
      <w:r w:rsidR="00CA06AA" w:rsidRPr="005D5B04">
        <w:rPr>
          <w:rFonts w:ascii="Times New Roman" w:hAnsi="Times New Roman" w:cs="Times New Roman"/>
          <w:sz w:val="24"/>
          <w:szCs w:val="24"/>
        </w:rPr>
        <w:t xml:space="preserve">for </w:t>
      </w:r>
      <w:r w:rsidR="008D0933" w:rsidRPr="005D5B04">
        <w:rPr>
          <w:rFonts w:ascii="Times New Roman" w:hAnsi="Times New Roman" w:cs="Times New Roman"/>
          <w:sz w:val="24"/>
          <w:szCs w:val="24"/>
        </w:rPr>
        <w:t xml:space="preserve">classwork and homework but </w:t>
      </w:r>
      <w:r w:rsidR="006D2052" w:rsidRPr="005D5B04">
        <w:rPr>
          <w:rFonts w:ascii="Times New Roman" w:hAnsi="Times New Roman" w:cs="Times New Roman"/>
          <w:sz w:val="24"/>
          <w:szCs w:val="24"/>
        </w:rPr>
        <w:t>did not appear</w:t>
      </w:r>
      <w:r w:rsidR="008D0933" w:rsidRPr="005D5B04">
        <w:rPr>
          <w:rFonts w:ascii="Times New Roman" w:hAnsi="Times New Roman" w:cs="Times New Roman"/>
          <w:sz w:val="24"/>
          <w:szCs w:val="24"/>
        </w:rPr>
        <w:t xml:space="preserve"> </w:t>
      </w:r>
      <w:r w:rsidR="00BC6F4F" w:rsidRPr="005D5B04">
        <w:rPr>
          <w:rFonts w:ascii="Times New Roman" w:hAnsi="Times New Roman" w:cs="Times New Roman"/>
          <w:sz w:val="24"/>
          <w:szCs w:val="24"/>
        </w:rPr>
        <w:t xml:space="preserve">aware of the enormity of the task he faced in </w:t>
      </w:r>
      <w:r w:rsidR="008D0933" w:rsidRPr="005D5B04">
        <w:rPr>
          <w:rFonts w:ascii="Times New Roman" w:hAnsi="Times New Roman" w:cs="Times New Roman"/>
          <w:sz w:val="24"/>
          <w:szCs w:val="24"/>
        </w:rPr>
        <w:t xml:space="preserve">trying to keep pace </w:t>
      </w:r>
      <w:r w:rsidR="00314F96" w:rsidRPr="005D5B04">
        <w:rPr>
          <w:rFonts w:ascii="Times New Roman" w:hAnsi="Times New Roman" w:cs="Times New Roman"/>
          <w:sz w:val="24"/>
          <w:szCs w:val="24"/>
        </w:rPr>
        <w:t>with</w:t>
      </w:r>
      <w:r w:rsidR="0015148D" w:rsidRPr="005D5B04">
        <w:rPr>
          <w:rFonts w:ascii="Times New Roman" w:hAnsi="Times New Roman" w:cs="Times New Roman"/>
          <w:sz w:val="24"/>
          <w:szCs w:val="24"/>
        </w:rPr>
        <w:t xml:space="preserve"> </w:t>
      </w:r>
      <w:r w:rsidR="000E11B6" w:rsidRPr="005D5B04">
        <w:rPr>
          <w:rFonts w:ascii="Times New Roman" w:hAnsi="Times New Roman" w:cs="Times New Roman"/>
          <w:sz w:val="24"/>
          <w:szCs w:val="24"/>
        </w:rPr>
        <w:t xml:space="preserve">and complete </w:t>
      </w:r>
      <w:r w:rsidR="008D0933" w:rsidRPr="005D5B04">
        <w:rPr>
          <w:rFonts w:ascii="Times New Roman" w:hAnsi="Times New Roman" w:cs="Times New Roman"/>
          <w:sz w:val="24"/>
          <w:szCs w:val="24"/>
        </w:rPr>
        <w:t>the same academic workload expected of his peers</w:t>
      </w:r>
      <w:r w:rsidR="0015148D" w:rsidRPr="005D5B04">
        <w:rPr>
          <w:rFonts w:ascii="Times New Roman" w:hAnsi="Times New Roman" w:cs="Times New Roman"/>
          <w:sz w:val="24"/>
          <w:szCs w:val="24"/>
        </w:rPr>
        <w:t>. Few</w:t>
      </w:r>
      <w:r w:rsidR="00A6473C" w:rsidRPr="005D5B04">
        <w:rPr>
          <w:rFonts w:ascii="Times New Roman" w:hAnsi="Times New Roman" w:cs="Times New Roman"/>
          <w:sz w:val="24"/>
          <w:szCs w:val="24"/>
        </w:rPr>
        <w:t xml:space="preserve"> accommodations which may have assisted</w:t>
      </w:r>
      <w:r w:rsidR="0015148D" w:rsidRPr="005D5B04">
        <w:rPr>
          <w:rFonts w:ascii="Times New Roman" w:hAnsi="Times New Roman" w:cs="Times New Roman"/>
          <w:sz w:val="24"/>
          <w:szCs w:val="24"/>
        </w:rPr>
        <w:t xml:space="preserve"> were provided</w:t>
      </w:r>
      <w:r w:rsidR="00A6473C" w:rsidRPr="005D5B04">
        <w:rPr>
          <w:rFonts w:ascii="Times New Roman" w:hAnsi="Times New Roman" w:cs="Times New Roman"/>
          <w:sz w:val="24"/>
          <w:szCs w:val="24"/>
        </w:rPr>
        <w:t>.</w:t>
      </w:r>
      <w:r w:rsidR="00667BA7" w:rsidRPr="005D5B04">
        <w:rPr>
          <w:rFonts w:ascii="Times New Roman" w:hAnsi="Times New Roman" w:cs="Times New Roman"/>
          <w:sz w:val="24"/>
          <w:szCs w:val="24"/>
        </w:rPr>
        <w:t xml:space="preserve"> </w:t>
      </w:r>
      <w:r w:rsidR="00BC6F4F" w:rsidRPr="005D5B04">
        <w:rPr>
          <w:rFonts w:ascii="Times New Roman" w:hAnsi="Times New Roman" w:cs="Times New Roman"/>
          <w:sz w:val="24"/>
          <w:szCs w:val="24"/>
        </w:rPr>
        <w:t>B</w:t>
      </w:r>
      <w:r w:rsidR="00667BA7" w:rsidRPr="005D5B04">
        <w:rPr>
          <w:rFonts w:ascii="Times New Roman" w:hAnsi="Times New Roman" w:cs="Times New Roman"/>
          <w:sz w:val="24"/>
          <w:szCs w:val="24"/>
        </w:rPr>
        <w:t xml:space="preserve">eing more knowledgeable about assistive technology and </w:t>
      </w:r>
      <w:r w:rsidR="006D2052" w:rsidRPr="005D5B04">
        <w:rPr>
          <w:rFonts w:ascii="Times New Roman" w:hAnsi="Times New Roman" w:cs="Times New Roman"/>
          <w:sz w:val="24"/>
          <w:szCs w:val="24"/>
        </w:rPr>
        <w:t>providing</w:t>
      </w:r>
      <w:r w:rsidR="00667BA7" w:rsidRPr="005D5B04">
        <w:rPr>
          <w:rFonts w:ascii="Times New Roman" w:hAnsi="Times New Roman" w:cs="Times New Roman"/>
          <w:sz w:val="24"/>
          <w:szCs w:val="24"/>
        </w:rPr>
        <w:t xml:space="preserve"> appropriately formatted worksheets</w:t>
      </w:r>
      <w:r w:rsidR="00BC6F4F" w:rsidRPr="005D5B04">
        <w:rPr>
          <w:rFonts w:ascii="Times New Roman" w:hAnsi="Times New Roman" w:cs="Times New Roman"/>
          <w:sz w:val="24"/>
          <w:szCs w:val="24"/>
        </w:rPr>
        <w:t xml:space="preserve"> may have alleviated some of the difficulties</w:t>
      </w:r>
      <w:r w:rsidR="00DF6DC4" w:rsidRPr="005D5B04">
        <w:rPr>
          <w:rFonts w:ascii="Times New Roman" w:hAnsi="Times New Roman" w:cs="Times New Roman"/>
          <w:sz w:val="24"/>
          <w:szCs w:val="24"/>
        </w:rPr>
        <w:t xml:space="preserve">. </w:t>
      </w:r>
      <w:r w:rsidR="00D54BC6" w:rsidRPr="005D5B04">
        <w:rPr>
          <w:rFonts w:ascii="Times New Roman" w:hAnsi="Times New Roman" w:cs="Times New Roman"/>
          <w:sz w:val="24"/>
          <w:szCs w:val="24"/>
        </w:rPr>
        <w:t>The lack of use but importance of assistive technology is well documented</w:t>
      </w:r>
      <w:r w:rsidR="00BC6DB6" w:rsidRPr="005D5B04">
        <w:rPr>
          <w:rFonts w:ascii="Times New Roman" w:hAnsi="Times New Roman" w:cs="Times New Roman"/>
          <w:sz w:val="24"/>
          <w:szCs w:val="24"/>
        </w:rPr>
        <w:t xml:space="preserve"> (</w:t>
      </w:r>
      <w:r w:rsidR="00D54BC6" w:rsidRPr="005D5B04">
        <w:rPr>
          <w:rFonts w:ascii="Times New Roman" w:hAnsi="Times New Roman" w:cs="Times New Roman"/>
          <w:sz w:val="24"/>
          <w:szCs w:val="24"/>
        </w:rPr>
        <w:t>Kelly, 2009, 2011</w:t>
      </w:r>
      <w:r w:rsidR="00BC6DB6" w:rsidRPr="005D5B04">
        <w:rPr>
          <w:rFonts w:ascii="Times New Roman" w:hAnsi="Times New Roman" w:cs="Times New Roman"/>
          <w:sz w:val="24"/>
          <w:szCs w:val="24"/>
        </w:rPr>
        <w:t>) with evidence showing the positive effect of teachers being skilled in this area (Bayram, Corlu, Aydin, Ortactepe &amp; Alapala, 2015; Griffen-Shirley</w:t>
      </w:r>
      <w:r w:rsidR="004905F4" w:rsidRPr="005D5B04">
        <w:rPr>
          <w:rFonts w:ascii="Times New Roman" w:hAnsi="Times New Roman" w:cs="Times New Roman"/>
          <w:sz w:val="24"/>
          <w:szCs w:val="24"/>
        </w:rPr>
        <w:t>, Parker</w:t>
      </w:r>
      <w:r w:rsidR="00BC6DB6" w:rsidRPr="005D5B04">
        <w:rPr>
          <w:rFonts w:ascii="Times New Roman" w:hAnsi="Times New Roman" w:cs="Times New Roman"/>
          <w:sz w:val="24"/>
          <w:szCs w:val="24"/>
        </w:rPr>
        <w:t xml:space="preserve">, </w:t>
      </w:r>
      <w:r w:rsidR="004905F4" w:rsidRPr="005D5B04">
        <w:rPr>
          <w:rFonts w:ascii="Times New Roman" w:hAnsi="Times New Roman" w:cs="Times New Roman"/>
          <w:sz w:val="24"/>
          <w:szCs w:val="24"/>
        </w:rPr>
        <w:t xml:space="preserve">Smith &amp; Zhou, </w:t>
      </w:r>
      <w:r w:rsidR="00BC6DB6" w:rsidRPr="005D5B04">
        <w:rPr>
          <w:rFonts w:ascii="Times New Roman" w:hAnsi="Times New Roman" w:cs="Times New Roman"/>
          <w:sz w:val="24"/>
          <w:szCs w:val="24"/>
        </w:rPr>
        <w:t xml:space="preserve">2011). </w:t>
      </w:r>
      <w:r w:rsidR="003977BB" w:rsidRPr="005D5B04">
        <w:rPr>
          <w:rFonts w:ascii="Times New Roman" w:hAnsi="Times New Roman" w:cs="Times New Roman"/>
          <w:sz w:val="24"/>
          <w:szCs w:val="24"/>
        </w:rPr>
        <w:t xml:space="preserve">Teachers may have been unaware of how real the need was for </w:t>
      </w:r>
      <w:r w:rsidR="00516F1C" w:rsidRPr="005D5B04">
        <w:rPr>
          <w:rFonts w:ascii="Times New Roman" w:hAnsi="Times New Roman" w:cs="Times New Roman"/>
          <w:sz w:val="24"/>
          <w:szCs w:val="24"/>
        </w:rPr>
        <w:t>appropriate</w:t>
      </w:r>
      <w:r w:rsidR="003977BB" w:rsidRPr="005D5B04">
        <w:rPr>
          <w:rFonts w:ascii="Times New Roman" w:hAnsi="Times New Roman" w:cs="Times New Roman"/>
          <w:sz w:val="24"/>
          <w:szCs w:val="24"/>
        </w:rPr>
        <w:t xml:space="preserve"> enlargement, as James was quite accepting of this situation. It was almost as if it gave him an excuse not to perform that well. Also teachers were a major source of social interaction and it appears he may not have wanted to offend them by making requests (</w:t>
      </w:r>
      <w:r w:rsidR="000E11B6" w:rsidRPr="005D5B04">
        <w:rPr>
          <w:rFonts w:ascii="Times New Roman" w:hAnsi="Times New Roman" w:cs="Times New Roman"/>
          <w:sz w:val="24"/>
          <w:szCs w:val="24"/>
        </w:rPr>
        <w:t>Opie &amp; Southcott, 2015</w:t>
      </w:r>
      <w:r w:rsidR="003977BB" w:rsidRPr="005D5B04">
        <w:rPr>
          <w:rFonts w:ascii="Times New Roman" w:hAnsi="Times New Roman" w:cs="Times New Roman"/>
          <w:sz w:val="24"/>
          <w:szCs w:val="24"/>
        </w:rPr>
        <w:t>).</w:t>
      </w:r>
      <w:r w:rsidR="003977BB" w:rsidRPr="005D5B04">
        <w:rPr>
          <w:rFonts w:ascii="Times New Roman" w:hAnsi="Times New Roman" w:cs="Times New Roman"/>
          <w:i/>
          <w:sz w:val="24"/>
          <w:szCs w:val="24"/>
        </w:rPr>
        <w:t xml:space="preserve"> </w:t>
      </w:r>
      <w:r w:rsidR="00620F83" w:rsidRPr="005D5B04">
        <w:rPr>
          <w:rFonts w:ascii="Times New Roman" w:hAnsi="Times New Roman" w:cs="Times New Roman"/>
          <w:sz w:val="24"/>
          <w:szCs w:val="24"/>
        </w:rPr>
        <w:t>T</w:t>
      </w:r>
      <w:r w:rsidR="00DF6DC4" w:rsidRPr="005D5B04">
        <w:rPr>
          <w:rFonts w:ascii="Times New Roman" w:hAnsi="Times New Roman" w:cs="Times New Roman"/>
          <w:sz w:val="24"/>
          <w:szCs w:val="24"/>
        </w:rPr>
        <w:t xml:space="preserve">eachers appear to have </w:t>
      </w:r>
      <w:r w:rsidR="00BC6F4F" w:rsidRPr="005D5B04">
        <w:rPr>
          <w:rFonts w:ascii="Times New Roman" w:hAnsi="Times New Roman" w:cs="Times New Roman"/>
          <w:sz w:val="24"/>
          <w:szCs w:val="24"/>
        </w:rPr>
        <w:t xml:space="preserve">been unable to </w:t>
      </w:r>
      <w:r w:rsidR="00E00621" w:rsidRPr="005D5B04">
        <w:rPr>
          <w:rFonts w:ascii="Times New Roman" w:hAnsi="Times New Roman" w:cs="Times New Roman"/>
          <w:sz w:val="24"/>
          <w:szCs w:val="24"/>
        </w:rPr>
        <w:t>fulfil</w:t>
      </w:r>
      <w:r w:rsidR="00667BA7" w:rsidRPr="005D5B04">
        <w:rPr>
          <w:rFonts w:ascii="Times New Roman" w:hAnsi="Times New Roman" w:cs="Times New Roman"/>
          <w:sz w:val="24"/>
          <w:szCs w:val="24"/>
        </w:rPr>
        <w:t xml:space="preserve"> their obligation to provide</w:t>
      </w:r>
      <w:r w:rsidR="00620F83" w:rsidRPr="005D5B04">
        <w:rPr>
          <w:rFonts w:ascii="Times New Roman" w:hAnsi="Times New Roman" w:cs="Times New Roman"/>
          <w:sz w:val="24"/>
          <w:szCs w:val="24"/>
        </w:rPr>
        <w:t xml:space="preserve"> </w:t>
      </w:r>
      <w:r w:rsidR="00667BA7" w:rsidRPr="005D5B04">
        <w:rPr>
          <w:rFonts w:ascii="Times New Roman" w:hAnsi="Times New Roman" w:cs="Times New Roman"/>
          <w:sz w:val="24"/>
          <w:szCs w:val="24"/>
        </w:rPr>
        <w:t>equitable educational experience</w:t>
      </w:r>
      <w:r w:rsidR="00620F83" w:rsidRPr="005D5B04">
        <w:rPr>
          <w:rFonts w:ascii="Times New Roman" w:hAnsi="Times New Roman" w:cs="Times New Roman"/>
          <w:sz w:val="24"/>
          <w:szCs w:val="24"/>
        </w:rPr>
        <w:t>s</w:t>
      </w:r>
      <w:r w:rsidR="006D2052" w:rsidRPr="005D5B04">
        <w:rPr>
          <w:rFonts w:ascii="Times New Roman" w:hAnsi="Times New Roman" w:cs="Times New Roman"/>
          <w:sz w:val="24"/>
          <w:szCs w:val="24"/>
        </w:rPr>
        <w:t>.</w:t>
      </w:r>
      <w:r w:rsidR="00A6473C" w:rsidRPr="005D5B04">
        <w:rPr>
          <w:rFonts w:ascii="Times New Roman" w:hAnsi="Times New Roman" w:cs="Times New Roman"/>
          <w:sz w:val="24"/>
          <w:szCs w:val="24"/>
        </w:rPr>
        <w:t xml:space="preserve"> Limited training in inclusion and disability, combined with inadequate specialist input, planning time, and technology training pose a serious challenge for teachers to implement inclusion for students with vision impairment (Brown, Packer &amp; Passmore, 2013).</w:t>
      </w:r>
      <w:r w:rsidR="00C160C0" w:rsidRPr="005D5B04">
        <w:rPr>
          <w:rFonts w:ascii="Times New Roman" w:hAnsi="Times New Roman" w:cs="Times New Roman"/>
          <w:sz w:val="24"/>
          <w:szCs w:val="24"/>
        </w:rPr>
        <w:t xml:space="preserve"> </w:t>
      </w:r>
      <w:r w:rsidR="00C160C0" w:rsidRPr="005D5B04">
        <w:rPr>
          <w:rFonts w:ascii="Times New Roman" w:hAnsi="Times New Roman" w:cs="Times New Roman"/>
          <w:bCs/>
          <w:sz w:val="24"/>
          <w:szCs w:val="24"/>
        </w:rPr>
        <w:t xml:space="preserve">Many assistive technologies for the classroom were tried, but </w:t>
      </w:r>
      <w:r w:rsidR="00C160C0" w:rsidRPr="005D5B04">
        <w:rPr>
          <w:rFonts w:ascii="Times New Roman" w:hAnsi="Times New Roman" w:cs="Times New Roman"/>
          <w:sz w:val="24"/>
          <w:szCs w:val="24"/>
        </w:rPr>
        <w:t>James never found suitable methods for him that allowed easy access to what was written on the board without excessively increasing his workload. Travelling on public transport to school and school events improved for James with his use of his iPhone.</w:t>
      </w:r>
    </w:p>
    <w:p w14:paraId="725A28D8" w14:textId="77777777" w:rsidR="00E82FB3" w:rsidRPr="005D5B04" w:rsidRDefault="00E82FB3" w:rsidP="00E82FB3">
      <w:pPr>
        <w:spacing w:after="0" w:line="240" w:lineRule="auto"/>
        <w:ind w:firstLine="720"/>
        <w:rPr>
          <w:rFonts w:ascii="Times New Roman" w:hAnsi="Times New Roman" w:cs="Times New Roman"/>
          <w:sz w:val="24"/>
          <w:szCs w:val="24"/>
        </w:rPr>
      </w:pPr>
    </w:p>
    <w:p w14:paraId="2DB37248" w14:textId="66722270" w:rsidR="008D0933" w:rsidRDefault="00874C8E"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James</w:t>
      </w:r>
      <w:r w:rsidR="002F439A" w:rsidRPr="005D5B04">
        <w:rPr>
          <w:rFonts w:ascii="Times New Roman" w:hAnsi="Times New Roman" w:cs="Times New Roman"/>
          <w:sz w:val="24"/>
          <w:szCs w:val="24"/>
        </w:rPr>
        <w:t xml:space="preserve"> developed </w:t>
      </w:r>
      <w:r w:rsidR="00D826AE" w:rsidRPr="005D5B04">
        <w:rPr>
          <w:rFonts w:ascii="Times New Roman" w:hAnsi="Times New Roman" w:cs="Times New Roman"/>
          <w:sz w:val="24"/>
          <w:szCs w:val="24"/>
        </w:rPr>
        <w:t xml:space="preserve">a few </w:t>
      </w:r>
      <w:r w:rsidR="002F439A" w:rsidRPr="005D5B04">
        <w:rPr>
          <w:rFonts w:ascii="Times New Roman" w:hAnsi="Times New Roman" w:cs="Times New Roman"/>
          <w:sz w:val="24"/>
          <w:szCs w:val="24"/>
        </w:rPr>
        <w:t xml:space="preserve">strategies to assist with his survival in the school environment. </w:t>
      </w:r>
      <w:r w:rsidR="00957FFE" w:rsidRPr="005D5B04">
        <w:rPr>
          <w:rFonts w:ascii="Times New Roman" w:hAnsi="Times New Roman" w:cs="Times New Roman"/>
          <w:sz w:val="24"/>
          <w:szCs w:val="24"/>
        </w:rPr>
        <w:t xml:space="preserve">His </w:t>
      </w:r>
      <w:r w:rsidR="008D0933" w:rsidRPr="005D5B04">
        <w:rPr>
          <w:rFonts w:ascii="Times New Roman" w:hAnsi="Times New Roman" w:cs="Times New Roman"/>
          <w:sz w:val="24"/>
          <w:szCs w:val="24"/>
        </w:rPr>
        <w:t xml:space="preserve">strategy to deal with crowds of students in the </w:t>
      </w:r>
      <w:r w:rsidR="00957FFE" w:rsidRPr="005D5B04">
        <w:rPr>
          <w:rFonts w:ascii="Times New Roman" w:hAnsi="Times New Roman" w:cs="Times New Roman"/>
          <w:sz w:val="24"/>
          <w:szCs w:val="24"/>
        </w:rPr>
        <w:t xml:space="preserve">corridors </w:t>
      </w:r>
      <w:r w:rsidR="008D0933" w:rsidRPr="005D5B04">
        <w:rPr>
          <w:rFonts w:ascii="Times New Roman" w:hAnsi="Times New Roman" w:cs="Times New Roman"/>
          <w:sz w:val="24"/>
          <w:szCs w:val="24"/>
        </w:rPr>
        <w:t xml:space="preserve">was </w:t>
      </w:r>
      <w:r w:rsidR="00957FFE" w:rsidRPr="005D5B04">
        <w:rPr>
          <w:rFonts w:ascii="Times New Roman" w:hAnsi="Times New Roman" w:cs="Times New Roman"/>
          <w:sz w:val="24"/>
          <w:szCs w:val="24"/>
        </w:rPr>
        <w:t xml:space="preserve">one </w:t>
      </w:r>
      <w:r w:rsidR="008D0933" w:rsidRPr="005D5B04">
        <w:rPr>
          <w:rFonts w:ascii="Times New Roman" w:hAnsi="Times New Roman" w:cs="Times New Roman"/>
          <w:sz w:val="24"/>
          <w:szCs w:val="24"/>
        </w:rPr>
        <w:t>of avoidance,</w:t>
      </w:r>
      <w:r w:rsidR="00620F83" w:rsidRPr="005D5B04">
        <w:rPr>
          <w:rFonts w:ascii="Times New Roman" w:hAnsi="Times New Roman" w:cs="Times New Roman"/>
          <w:sz w:val="24"/>
          <w:szCs w:val="24"/>
        </w:rPr>
        <w:t xml:space="preserve"> </w:t>
      </w:r>
      <w:r w:rsidR="00966818" w:rsidRPr="005D5B04">
        <w:rPr>
          <w:rFonts w:ascii="Times New Roman" w:hAnsi="Times New Roman" w:cs="Times New Roman"/>
          <w:sz w:val="24"/>
          <w:szCs w:val="24"/>
        </w:rPr>
        <w:t xml:space="preserve">but this resulted in </w:t>
      </w:r>
      <w:r w:rsidR="00AB0FB8" w:rsidRPr="005D5B04">
        <w:rPr>
          <w:rFonts w:ascii="Times New Roman" w:hAnsi="Times New Roman" w:cs="Times New Roman"/>
          <w:sz w:val="24"/>
          <w:szCs w:val="24"/>
        </w:rPr>
        <w:t xml:space="preserve">further </w:t>
      </w:r>
      <w:r w:rsidR="00966818" w:rsidRPr="005D5B04">
        <w:rPr>
          <w:rFonts w:ascii="Times New Roman" w:hAnsi="Times New Roman" w:cs="Times New Roman"/>
          <w:sz w:val="24"/>
          <w:szCs w:val="24"/>
        </w:rPr>
        <w:t>isolati</w:t>
      </w:r>
      <w:r w:rsidR="00AB0FB8" w:rsidRPr="005D5B04">
        <w:rPr>
          <w:rFonts w:ascii="Times New Roman" w:hAnsi="Times New Roman" w:cs="Times New Roman"/>
          <w:sz w:val="24"/>
          <w:szCs w:val="24"/>
        </w:rPr>
        <w:t>o</w:t>
      </w:r>
      <w:r w:rsidR="00966818" w:rsidRPr="005D5B04">
        <w:rPr>
          <w:rFonts w:ascii="Times New Roman" w:hAnsi="Times New Roman" w:cs="Times New Roman"/>
          <w:sz w:val="24"/>
          <w:szCs w:val="24"/>
        </w:rPr>
        <w:t>n from other students.</w:t>
      </w:r>
      <w:r w:rsidR="00620F83" w:rsidRPr="005D5B04">
        <w:rPr>
          <w:rFonts w:ascii="Times New Roman" w:hAnsi="Times New Roman" w:cs="Times New Roman"/>
          <w:sz w:val="24"/>
          <w:szCs w:val="24"/>
        </w:rPr>
        <w:t xml:space="preserve"> </w:t>
      </w:r>
      <w:r w:rsidRPr="005D5B04">
        <w:rPr>
          <w:rFonts w:ascii="Times New Roman" w:hAnsi="Times New Roman" w:cs="Times New Roman"/>
          <w:sz w:val="24"/>
          <w:szCs w:val="24"/>
        </w:rPr>
        <w:t>James</w:t>
      </w:r>
      <w:r w:rsidR="00957FFE" w:rsidRPr="005D5B04">
        <w:rPr>
          <w:rFonts w:ascii="Times New Roman" w:hAnsi="Times New Roman" w:cs="Times New Roman"/>
          <w:sz w:val="24"/>
          <w:szCs w:val="24"/>
        </w:rPr>
        <w:t xml:space="preserve"> was not expected to</w:t>
      </w:r>
      <w:r w:rsidR="008D0933" w:rsidRPr="005D5B04">
        <w:rPr>
          <w:rFonts w:ascii="Times New Roman" w:hAnsi="Times New Roman" w:cs="Times New Roman"/>
          <w:sz w:val="24"/>
          <w:szCs w:val="24"/>
        </w:rPr>
        <w:t xml:space="preserve"> </w:t>
      </w:r>
      <w:r w:rsidR="00957FFE" w:rsidRPr="005D5B04">
        <w:rPr>
          <w:rFonts w:ascii="Times New Roman" w:hAnsi="Times New Roman" w:cs="Times New Roman"/>
          <w:sz w:val="24"/>
          <w:szCs w:val="24"/>
        </w:rPr>
        <w:t xml:space="preserve">participate </w:t>
      </w:r>
      <w:r w:rsidR="008D0933" w:rsidRPr="005D5B04">
        <w:rPr>
          <w:rFonts w:ascii="Times New Roman" w:hAnsi="Times New Roman" w:cs="Times New Roman"/>
          <w:sz w:val="24"/>
          <w:szCs w:val="24"/>
        </w:rPr>
        <w:t>full</w:t>
      </w:r>
      <w:r w:rsidR="00AB0FB8" w:rsidRPr="005D5B04">
        <w:rPr>
          <w:rFonts w:ascii="Times New Roman" w:hAnsi="Times New Roman" w:cs="Times New Roman"/>
          <w:sz w:val="24"/>
          <w:szCs w:val="24"/>
        </w:rPr>
        <w:t>y</w:t>
      </w:r>
      <w:r w:rsidR="008D0933" w:rsidRPr="005D5B04">
        <w:rPr>
          <w:rFonts w:ascii="Times New Roman" w:hAnsi="Times New Roman" w:cs="Times New Roman"/>
          <w:sz w:val="24"/>
          <w:szCs w:val="24"/>
        </w:rPr>
        <w:t xml:space="preserve"> in science and sport in particular. </w:t>
      </w:r>
      <w:r w:rsidR="00D81204" w:rsidRPr="005D5B04">
        <w:rPr>
          <w:rFonts w:ascii="Times New Roman" w:hAnsi="Times New Roman" w:cs="Times New Roman"/>
          <w:sz w:val="24"/>
          <w:szCs w:val="24"/>
        </w:rPr>
        <w:t>He</w:t>
      </w:r>
      <w:r w:rsidR="008D0933" w:rsidRPr="005D5B04">
        <w:rPr>
          <w:rFonts w:ascii="Times New Roman" w:hAnsi="Times New Roman" w:cs="Times New Roman"/>
          <w:sz w:val="24"/>
          <w:szCs w:val="24"/>
        </w:rPr>
        <w:t xml:space="preserve"> </w:t>
      </w:r>
      <w:r w:rsidR="00620F83" w:rsidRPr="005D5B04">
        <w:rPr>
          <w:rFonts w:ascii="Times New Roman" w:hAnsi="Times New Roman" w:cs="Times New Roman"/>
          <w:sz w:val="24"/>
          <w:szCs w:val="24"/>
        </w:rPr>
        <w:t xml:space="preserve">accepted the </w:t>
      </w:r>
      <w:r w:rsidR="008D0933" w:rsidRPr="005D5B04">
        <w:rPr>
          <w:rFonts w:ascii="Times New Roman" w:hAnsi="Times New Roman" w:cs="Times New Roman"/>
          <w:sz w:val="24"/>
          <w:szCs w:val="24"/>
        </w:rPr>
        <w:t>alternatives provided</w:t>
      </w:r>
      <w:r w:rsidR="00D81204" w:rsidRPr="005D5B04">
        <w:rPr>
          <w:rFonts w:ascii="Times New Roman" w:hAnsi="Times New Roman" w:cs="Times New Roman"/>
          <w:sz w:val="24"/>
          <w:szCs w:val="24"/>
        </w:rPr>
        <w:t>, although he</w:t>
      </w:r>
      <w:r w:rsidR="008D0933" w:rsidRPr="005D5B04">
        <w:rPr>
          <w:rFonts w:ascii="Times New Roman" w:hAnsi="Times New Roman" w:cs="Times New Roman"/>
          <w:sz w:val="24"/>
          <w:szCs w:val="24"/>
        </w:rPr>
        <w:t xml:space="preserve"> </w:t>
      </w:r>
      <w:r w:rsidR="003D16D6" w:rsidRPr="005D5B04">
        <w:rPr>
          <w:rFonts w:ascii="Times New Roman" w:hAnsi="Times New Roman" w:cs="Times New Roman"/>
          <w:sz w:val="24"/>
          <w:szCs w:val="24"/>
        </w:rPr>
        <w:t>obviously</w:t>
      </w:r>
      <w:r w:rsidR="00DF6DC4" w:rsidRPr="005D5B04">
        <w:rPr>
          <w:rFonts w:ascii="Times New Roman" w:hAnsi="Times New Roman" w:cs="Times New Roman"/>
          <w:sz w:val="24"/>
          <w:szCs w:val="24"/>
        </w:rPr>
        <w:t xml:space="preserve"> </w:t>
      </w:r>
      <w:r w:rsidR="008D0933" w:rsidRPr="005D5B04">
        <w:rPr>
          <w:rFonts w:ascii="Times New Roman" w:hAnsi="Times New Roman" w:cs="Times New Roman"/>
          <w:sz w:val="24"/>
          <w:szCs w:val="24"/>
        </w:rPr>
        <w:t>enjoyed participating in swimming and athletics</w:t>
      </w:r>
      <w:r w:rsidR="0010527F" w:rsidRPr="005D5B04">
        <w:rPr>
          <w:rFonts w:ascii="Times New Roman" w:hAnsi="Times New Roman" w:cs="Times New Roman"/>
          <w:sz w:val="24"/>
          <w:szCs w:val="24"/>
        </w:rPr>
        <w:t>,</w:t>
      </w:r>
      <w:r w:rsidR="00620F83" w:rsidRPr="005D5B04">
        <w:rPr>
          <w:rFonts w:ascii="Times New Roman" w:hAnsi="Times New Roman" w:cs="Times New Roman"/>
          <w:sz w:val="24"/>
          <w:szCs w:val="24"/>
        </w:rPr>
        <w:t xml:space="preserve"> eager</w:t>
      </w:r>
      <w:r w:rsidR="0010527F" w:rsidRPr="005D5B04">
        <w:rPr>
          <w:rFonts w:ascii="Times New Roman" w:hAnsi="Times New Roman" w:cs="Times New Roman"/>
          <w:sz w:val="24"/>
          <w:szCs w:val="24"/>
        </w:rPr>
        <w:t xml:space="preserve"> </w:t>
      </w:r>
      <w:r w:rsidR="007246B3" w:rsidRPr="005D5B04">
        <w:rPr>
          <w:rFonts w:ascii="Times New Roman" w:hAnsi="Times New Roman" w:cs="Times New Roman"/>
          <w:sz w:val="24"/>
          <w:szCs w:val="24"/>
        </w:rPr>
        <w:t>to be involved</w:t>
      </w:r>
      <w:r w:rsidR="008D0933" w:rsidRPr="005D5B04">
        <w:rPr>
          <w:rFonts w:ascii="Times New Roman" w:hAnsi="Times New Roman" w:cs="Times New Roman"/>
          <w:sz w:val="24"/>
          <w:szCs w:val="24"/>
        </w:rPr>
        <w:t>. He enjoyed the camaraderie he experienced and had a strong desire be included when he could participate on equal terms</w:t>
      </w:r>
      <w:r w:rsidR="0010527F" w:rsidRPr="005D5B04">
        <w:rPr>
          <w:rFonts w:ascii="Times New Roman" w:hAnsi="Times New Roman" w:cs="Times New Roman"/>
          <w:sz w:val="24"/>
          <w:szCs w:val="24"/>
        </w:rPr>
        <w:t>, even when his personal success was limited</w:t>
      </w:r>
      <w:r w:rsidR="008D0933" w:rsidRPr="005D5B04">
        <w:rPr>
          <w:rFonts w:ascii="Times New Roman" w:hAnsi="Times New Roman" w:cs="Times New Roman"/>
          <w:sz w:val="24"/>
          <w:szCs w:val="24"/>
        </w:rPr>
        <w:t xml:space="preserve">. </w:t>
      </w:r>
      <w:r w:rsidR="001854A1" w:rsidRPr="005D5B04">
        <w:rPr>
          <w:rFonts w:ascii="Times New Roman" w:hAnsi="Times New Roman" w:cs="Times New Roman"/>
          <w:sz w:val="24"/>
          <w:szCs w:val="24"/>
        </w:rPr>
        <w:t>The exclusion of students with vision impairment in science and sport, well documented over the years, remains a concern (</w:t>
      </w:r>
      <w:r w:rsidR="00C160C0" w:rsidRPr="005D5B04">
        <w:rPr>
          <w:rFonts w:ascii="Times New Roman" w:hAnsi="Times New Roman" w:cs="Times New Roman"/>
          <w:sz w:val="24"/>
          <w:szCs w:val="24"/>
        </w:rPr>
        <w:t>Haegele &amp; Porretta</w:t>
      </w:r>
      <w:r w:rsidR="00534346" w:rsidRPr="005D5B04">
        <w:rPr>
          <w:rFonts w:ascii="Times New Roman" w:hAnsi="Times New Roman" w:cs="Times New Roman"/>
          <w:sz w:val="24"/>
          <w:szCs w:val="24"/>
        </w:rPr>
        <w:t>, 2016</w:t>
      </w:r>
      <w:r w:rsidR="00C160C0" w:rsidRPr="005D5B04">
        <w:rPr>
          <w:rFonts w:ascii="Times New Roman" w:hAnsi="Times New Roman" w:cs="Times New Roman"/>
          <w:sz w:val="24"/>
          <w:szCs w:val="24"/>
        </w:rPr>
        <w:t xml:space="preserve">; Supalo, Isaacson &amp; Lombardi, 2013; </w:t>
      </w:r>
      <w:r w:rsidR="00401C0B" w:rsidRPr="005D5B04">
        <w:rPr>
          <w:rFonts w:ascii="Times New Roman" w:hAnsi="Times New Roman" w:cs="Times New Roman"/>
          <w:sz w:val="24"/>
          <w:szCs w:val="24"/>
        </w:rPr>
        <w:t xml:space="preserve">Lieberman, Houston-Wilson &amp; Kozub, 2002; </w:t>
      </w:r>
      <w:r w:rsidR="00534346" w:rsidRPr="005D5B04">
        <w:rPr>
          <w:rFonts w:ascii="Times New Roman" w:hAnsi="Times New Roman" w:cs="Times New Roman"/>
          <w:noProof/>
          <w:sz w:val="24"/>
          <w:szCs w:val="24"/>
        </w:rPr>
        <w:t xml:space="preserve">Kumar, Ramasamy, &amp; Stefanich, 2001; </w:t>
      </w:r>
      <w:r w:rsidR="00401C0B" w:rsidRPr="005D5B04">
        <w:rPr>
          <w:rFonts w:ascii="Times New Roman" w:hAnsi="Times New Roman" w:cs="Times New Roman"/>
          <w:sz w:val="24"/>
          <w:szCs w:val="24"/>
        </w:rPr>
        <w:t>Perkins, Columna, Lieberman</w:t>
      </w:r>
      <w:r w:rsidR="00534346" w:rsidRPr="005D5B04">
        <w:rPr>
          <w:rFonts w:ascii="Times New Roman" w:hAnsi="Times New Roman" w:cs="Times New Roman"/>
          <w:sz w:val="24"/>
          <w:szCs w:val="24"/>
        </w:rPr>
        <w:t xml:space="preserve"> </w:t>
      </w:r>
      <w:r w:rsidR="00401C0B" w:rsidRPr="005D5B04">
        <w:rPr>
          <w:rFonts w:ascii="Times New Roman" w:hAnsi="Times New Roman" w:cs="Times New Roman"/>
          <w:sz w:val="24"/>
          <w:szCs w:val="24"/>
        </w:rPr>
        <w:t>&amp; Bailey, 2013;</w:t>
      </w:r>
      <w:r w:rsidR="00C160C0" w:rsidRPr="005D5B04">
        <w:rPr>
          <w:rFonts w:ascii="Times New Roman" w:hAnsi="Times New Roman" w:cs="Times New Roman"/>
          <w:sz w:val="24"/>
          <w:szCs w:val="24"/>
        </w:rPr>
        <w:t xml:space="preserve"> </w:t>
      </w:r>
      <w:r w:rsidR="004F5D77" w:rsidRPr="005D5B04">
        <w:rPr>
          <w:rFonts w:ascii="Times New Roman" w:hAnsi="Times New Roman" w:cs="Times New Roman"/>
          <w:sz w:val="24"/>
          <w:szCs w:val="24"/>
        </w:rPr>
        <w:t>Taliaferro, Hammond</w:t>
      </w:r>
      <w:r w:rsidR="00534346" w:rsidRPr="005D5B04">
        <w:rPr>
          <w:rFonts w:ascii="Times New Roman" w:hAnsi="Times New Roman" w:cs="Times New Roman"/>
          <w:sz w:val="24"/>
          <w:szCs w:val="24"/>
        </w:rPr>
        <w:t xml:space="preserve"> </w:t>
      </w:r>
      <w:r w:rsidR="004F5D77" w:rsidRPr="005D5B04">
        <w:rPr>
          <w:rFonts w:ascii="Times New Roman" w:hAnsi="Times New Roman" w:cs="Times New Roman"/>
          <w:sz w:val="24"/>
          <w:szCs w:val="24"/>
        </w:rPr>
        <w:t>&amp; Wyant, 2015</w:t>
      </w:r>
      <w:r w:rsidR="00C160C0" w:rsidRPr="005D5B04">
        <w:rPr>
          <w:rFonts w:ascii="Times New Roman" w:hAnsi="Times New Roman" w:cs="Times New Roman"/>
          <w:sz w:val="24"/>
          <w:szCs w:val="24"/>
        </w:rPr>
        <w:t>).</w:t>
      </w:r>
      <w:r w:rsidR="001854A1" w:rsidRPr="005D5B04">
        <w:rPr>
          <w:rFonts w:ascii="Times New Roman" w:hAnsi="Times New Roman" w:cs="Times New Roman"/>
          <w:sz w:val="24"/>
          <w:szCs w:val="24"/>
        </w:rPr>
        <w:t xml:space="preserve"> </w:t>
      </w:r>
    </w:p>
    <w:p w14:paraId="07DDE387" w14:textId="77777777" w:rsidR="00E82FB3" w:rsidRPr="005D5B04" w:rsidRDefault="00E82FB3" w:rsidP="00E82FB3">
      <w:pPr>
        <w:spacing w:after="0" w:line="240" w:lineRule="auto"/>
        <w:ind w:firstLine="720"/>
        <w:rPr>
          <w:rFonts w:ascii="Times New Roman" w:hAnsi="Times New Roman" w:cs="Times New Roman"/>
          <w:sz w:val="24"/>
          <w:szCs w:val="24"/>
        </w:rPr>
      </w:pPr>
    </w:p>
    <w:p w14:paraId="24666833" w14:textId="1E36AADC" w:rsidR="00BC7497" w:rsidRDefault="00957FFE"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When r</w:t>
      </w:r>
      <w:r w:rsidR="00D81204" w:rsidRPr="005D5B04">
        <w:rPr>
          <w:rFonts w:ascii="Times New Roman" w:hAnsi="Times New Roman" w:cs="Times New Roman"/>
          <w:sz w:val="24"/>
          <w:szCs w:val="24"/>
        </w:rPr>
        <w:t xml:space="preserve">eflecting on </w:t>
      </w:r>
      <w:r w:rsidR="00874C8E" w:rsidRPr="005D5B04">
        <w:rPr>
          <w:rFonts w:ascii="Times New Roman" w:hAnsi="Times New Roman" w:cs="Times New Roman"/>
          <w:sz w:val="24"/>
          <w:szCs w:val="24"/>
        </w:rPr>
        <w:t>James</w:t>
      </w:r>
      <w:r w:rsidR="00E35691" w:rsidRPr="005D5B04">
        <w:rPr>
          <w:rFonts w:ascii="Times New Roman" w:hAnsi="Times New Roman" w:cs="Times New Roman"/>
          <w:sz w:val="24"/>
          <w:szCs w:val="24"/>
        </w:rPr>
        <w:t>’s</w:t>
      </w:r>
      <w:r w:rsidR="008D0933" w:rsidRPr="005D5B04">
        <w:rPr>
          <w:rFonts w:ascii="Times New Roman" w:hAnsi="Times New Roman" w:cs="Times New Roman"/>
          <w:sz w:val="24"/>
          <w:szCs w:val="24"/>
        </w:rPr>
        <w:t xml:space="preserve"> struggle to read and comprehend material at the same rate as other students</w:t>
      </w:r>
      <w:r w:rsidRPr="005D5B04">
        <w:rPr>
          <w:rFonts w:ascii="Times New Roman" w:hAnsi="Times New Roman" w:cs="Times New Roman"/>
          <w:sz w:val="24"/>
          <w:szCs w:val="24"/>
        </w:rPr>
        <w:t>,</w:t>
      </w:r>
      <w:r w:rsidR="008D0933" w:rsidRPr="005D5B04">
        <w:rPr>
          <w:rFonts w:ascii="Times New Roman" w:hAnsi="Times New Roman" w:cs="Times New Roman"/>
          <w:sz w:val="24"/>
          <w:szCs w:val="24"/>
        </w:rPr>
        <w:t xml:space="preserve"> his difficulty organizing his work when consistently being given work on A3 paper</w:t>
      </w:r>
      <w:r w:rsidRPr="005D5B04">
        <w:rPr>
          <w:rFonts w:ascii="Times New Roman" w:hAnsi="Times New Roman" w:cs="Times New Roman"/>
          <w:sz w:val="24"/>
          <w:szCs w:val="24"/>
        </w:rPr>
        <w:t>,</w:t>
      </w:r>
      <w:r w:rsidR="008D0933" w:rsidRPr="005D5B04">
        <w:rPr>
          <w:rFonts w:ascii="Times New Roman" w:hAnsi="Times New Roman" w:cs="Times New Roman"/>
          <w:sz w:val="24"/>
          <w:szCs w:val="24"/>
        </w:rPr>
        <w:t xml:space="preserve"> his </w:t>
      </w:r>
      <w:r w:rsidRPr="005D5B04">
        <w:rPr>
          <w:rFonts w:ascii="Times New Roman" w:hAnsi="Times New Roman" w:cs="Times New Roman"/>
          <w:sz w:val="24"/>
          <w:szCs w:val="24"/>
        </w:rPr>
        <w:t xml:space="preserve">problem </w:t>
      </w:r>
      <w:r w:rsidR="008D0933" w:rsidRPr="005D5B04">
        <w:rPr>
          <w:rFonts w:ascii="Times New Roman" w:hAnsi="Times New Roman" w:cs="Times New Roman"/>
          <w:sz w:val="24"/>
          <w:szCs w:val="24"/>
        </w:rPr>
        <w:t>keeping track visually of his belongings</w:t>
      </w:r>
      <w:r w:rsidRPr="005D5B04">
        <w:rPr>
          <w:rFonts w:ascii="Times New Roman" w:hAnsi="Times New Roman" w:cs="Times New Roman"/>
          <w:sz w:val="24"/>
          <w:szCs w:val="24"/>
        </w:rPr>
        <w:t xml:space="preserve">, </w:t>
      </w:r>
      <w:r w:rsidR="008D0933" w:rsidRPr="005D5B04">
        <w:rPr>
          <w:rFonts w:ascii="Times New Roman" w:hAnsi="Times New Roman" w:cs="Times New Roman"/>
          <w:sz w:val="24"/>
          <w:szCs w:val="24"/>
        </w:rPr>
        <w:t xml:space="preserve">his inability to manage the pace and workload of his peers and his inability to compensate with more work at home, </w:t>
      </w:r>
      <w:r w:rsidR="003462F5" w:rsidRPr="005D5B04">
        <w:rPr>
          <w:rFonts w:ascii="Times New Roman" w:hAnsi="Times New Roman" w:cs="Times New Roman"/>
          <w:sz w:val="24"/>
          <w:szCs w:val="24"/>
        </w:rPr>
        <w:t xml:space="preserve">there </w:t>
      </w:r>
      <w:r w:rsidR="000E11B6" w:rsidRPr="005D5B04">
        <w:rPr>
          <w:rFonts w:ascii="Times New Roman" w:hAnsi="Times New Roman" w:cs="Times New Roman"/>
          <w:sz w:val="24"/>
          <w:szCs w:val="24"/>
        </w:rPr>
        <w:t xml:space="preserve">remains </w:t>
      </w:r>
      <w:r w:rsidR="003462F5" w:rsidRPr="005D5B04">
        <w:rPr>
          <w:rFonts w:ascii="Times New Roman" w:hAnsi="Times New Roman" w:cs="Times New Roman"/>
          <w:sz w:val="24"/>
          <w:szCs w:val="24"/>
        </w:rPr>
        <w:t xml:space="preserve">a </w:t>
      </w:r>
      <w:r w:rsidR="008D0933" w:rsidRPr="005D5B04">
        <w:rPr>
          <w:rFonts w:ascii="Times New Roman" w:hAnsi="Times New Roman" w:cs="Times New Roman"/>
          <w:sz w:val="24"/>
          <w:szCs w:val="24"/>
        </w:rPr>
        <w:t xml:space="preserve">sense that teachers </w:t>
      </w:r>
      <w:r w:rsidR="003462F5" w:rsidRPr="005D5B04">
        <w:rPr>
          <w:rFonts w:ascii="Times New Roman" w:hAnsi="Times New Roman" w:cs="Times New Roman"/>
          <w:sz w:val="24"/>
          <w:szCs w:val="24"/>
        </w:rPr>
        <w:t>did not fully realise</w:t>
      </w:r>
      <w:r w:rsidR="008D0933" w:rsidRPr="005D5B04">
        <w:rPr>
          <w:rFonts w:ascii="Times New Roman" w:hAnsi="Times New Roman" w:cs="Times New Roman"/>
          <w:sz w:val="24"/>
          <w:szCs w:val="24"/>
        </w:rPr>
        <w:t xml:space="preserve"> what </w:t>
      </w:r>
      <w:r w:rsidR="00874C8E" w:rsidRPr="005D5B04">
        <w:rPr>
          <w:rFonts w:ascii="Times New Roman" w:hAnsi="Times New Roman" w:cs="Times New Roman"/>
          <w:sz w:val="24"/>
          <w:szCs w:val="24"/>
        </w:rPr>
        <w:t>James</w:t>
      </w:r>
      <w:r w:rsidR="008D0933" w:rsidRPr="005D5B04">
        <w:rPr>
          <w:rFonts w:ascii="Times New Roman" w:hAnsi="Times New Roman" w:cs="Times New Roman"/>
          <w:sz w:val="24"/>
          <w:szCs w:val="24"/>
        </w:rPr>
        <w:t xml:space="preserve"> was having to cope</w:t>
      </w:r>
      <w:r w:rsidR="00AE2BF5" w:rsidRPr="005D5B04">
        <w:rPr>
          <w:rFonts w:ascii="Times New Roman" w:hAnsi="Times New Roman" w:cs="Times New Roman"/>
          <w:sz w:val="24"/>
          <w:szCs w:val="24"/>
        </w:rPr>
        <w:t xml:space="preserve"> with</w:t>
      </w:r>
      <w:r w:rsidR="008D0933" w:rsidRPr="005D5B04">
        <w:rPr>
          <w:rFonts w:ascii="Times New Roman" w:hAnsi="Times New Roman" w:cs="Times New Roman"/>
          <w:sz w:val="24"/>
          <w:szCs w:val="24"/>
        </w:rPr>
        <w:t>. Time was problematic.</w:t>
      </w:r>
      <w:r w:rsidR="0015148D" w:rsidRPr="005D5B04">
        <w:rPr>
          <w:rFonts w:ascii="Times New Roman" w:hAnsi="Times New Roman" w:cs="Times New Roman"/>
          <w:sz w:val="24"/>
          <w:szCs w:val="24"/>
        </w:rPr>
        <w:t xml:space="preserve"> </w:t>
      </w:r>
      <w:r w:rsidR="00F4517B" w:rsidRPr="005D5B04">
        <w:rPr>
          <w:rFonts w:ascii="Times New Roman" w:hAnsi="Times New Roman" w:cs="Times New Roman"/>
          <w:sz w:val="24"/>
          <w:szCs w:val="24"/>
        </w:rPr>
        <w:t>From his reports it</w:t>
      </w:r>
      <w:r w:rsidR="008D0933" w:rsidRPr="005D5B04">
        <w:rPr>
          <w:rFonts w:ascii="Times New Roman" w:hAnsi="Times New Roman" w:cs="Times New Roman"/>
          <w:sz w:val="24"/>
          <w:szCs w:val="24"/>
        </w:rPr>
        <w:t xml:space="preserve"> is apparent </w:t>
      </w:r>
      <w:r w:rsidR="003462F5" w:rsidRPr="005D5B04">
        <w:rPr>
          <w:rFonts w:ascii="Times New Roman" w:hAnsi="Times New Roman" w:cs="Times New Roman"/>
          <w:sz w:val="24"/>
          <w:szCs w:val="24"/>
        </w:rPr>
        <w:t xml:space="preserve">that </w:t>
      </w:r>
      <w:r w:rsidR="008D0933" w:rsidRPr="005D5B04">
        <w:rPr>
          <w:rFonts w:ascii="Times New Roman" w:hAnsi="Times New Roman" w:cs="Times New Roman"/>
          <w:sz w:val="24"/>
          <w:szCs w:val="24"/>
        </w:rPr>
        <w:t xml:space="preserve">little leeway was given and teachers had the same expectations of him as for </w:t>
      </w:r>
      <w:r w:rsidR="000463A2" w:rsidRPr="005D5B04">
        <w:rPr>
          <w:rFonts w:ascii="Times New Roman" w:hAnsi="Times New Roman" w:cs="Times New Roman"/>
          <w:sz w:val="24"/>
          <w:szCs w:val="24"/>
        </w:rPr>
        <w:t>his peers</w:t>
      </w:r>
      <w:r w:rsidR="008D0933" w:rsidRPr="005D5B04">
        <w:rPr>
          <w:rFonts w:ascii="Times New Roman" w:hAnsi="Times New Roman" w:cs="Times New Roman"/>
          <w:sz w:val="24"/>
          <w:szCs w:val="24"/>
        </w:rPr>
        <w:t xml:space="preserve">. While this may </w:t>
      </w:r>
      <w:r w:rsidR="00E35691" w:rsidRPr="005D5B04">
        <w:rPr>
          <w:rFonts w:ascii="Times New Roman" w:hAnsi="Times New Roman" w:cs="Times New Roman"/>
          <w:sz w:val="24"/>
          <w:szCs w:val="24"/>
        </w:rPr>
        <w:t xml:space="preserve">be a sound </w:t>
      </w:r>
      <w:r w:rsidR="004A39FE">
        <w:rPr>
          <w:rFonts w:ascii="Times New Roman" w:hAnsi="Times New Roman" w:cs="Times New Roman"/>
          <w:sz w:val="24"/>
          <w:szCs w:val="24"/>
        </w:rPr>
        <w:t xml:space="preserve">educational </w:t>
      </w:r>
      <w:r w:rsidR="00E35691" w:rsidRPr="005D5B04">
        <w:rPr>
          <w:rFonts w:ascii="Times New Roman" w:hAnsi="Times New Roman" w:cs="Times New Roman"/>
          <w:sz w:val="24"/>
          <w:szCs w:val="24"/>
        </w:rPr>
        <w:t xml:space="preserve">approach, encouraging independence, </w:t>
      </w:r>
      <w:r w:rsidR="008D0933" w:rsidRPr="005D5B04">
        <w:rPr>
          <w:rFonts w:ascii="Times New Roman" w:hAnsi="Times New Roman" w:cs="Times New Roman"/>
          <w:sz w:val="24"/>
          <w:szCs w:val="24"/>
        </w:rPr>
        <w:t xml:space="preserve">for </w:t>
      </w:r>
      <w:r w:rsidR="00874C8E" w:rsidRPr="005D5B04">
        <w:rPr>
          <w:rFonts w:ascii="Times New Roman" w:hAnsi="Times New Roman" w:cs="Times New Roman"/>
          <w:sz w:val="24"/>
          <w:szCs w:val="24"/>
        </w:rPr>
        <w:t>James</w:t>
      </w:r>
      <w:r w:rsidR="008D0933" w:rsidRPr="005D5B04">
        <w:rPr>
          <w:rFonts w:ascii="Times New Roman" w:hAnsi="Times New Roman" w:cs="Times New Roman"/>
          <w:sz w:val="24"/>
          <w:szCs w:val="24"/>
        </w:rPr>
        <w:t xml:space="preserve"> it appears teachers may have </w:t>
      </w:r>
      <w:r w:rsidR="008D0933" w:rsidRPr="005D5B04">
        <w:rPr>
          <w:rFonts w:ascii="Times New Roman" w:hAnsi="Times New Roman" w:cs="Times New Roman"/>
          <w:sz w:val="24"/>
          <w:szCs w:val="24"/>
        </w:rPr>
        <w:lastRenderedPageBreak/>
        <w:t xml:space="preserve">misread the situation. </w:t>
      </w:r>
      <w:r w:rsidR="004A39FE" w:rsidRPr="000F0621">
        <w:rPr>
          <w:rFonts w:ascii="Times New Roman" w:hAnsi="Times New Roman" w:cs="Times New Roman"/>
          <w:sz w:val="24"/>
          <w:szCs w:val="24"/>
        </w:rPr>
        <w:t xml:space="preserve">General teachers who have students with disabilities in their classrooms may have the expectation that </w:t>
      </w:r>
      <w:r w:rsidR="004C40AC" w:rsidRPr="000F0621">
        <w:rPr>
          <w:rFonts w:ascii="Times New Roman" w:hAnsi="Times New Roman" w:cs="Times New Roman"/>
          <w:sz w:val="24"/>
          <w:szCs w:val="24"/>
        </w:rPr>
        <w:t xml:space="preserve">someone else </w:t>
      </w:r>
      <w:r w:rsidR="00B91156" w:rsidRPr="000F0621">
        <w:rPr>
          <w:rFonts w:ascii="Times New Roman" w:hAnsi="Times New Roman" w:cs="Times New Roman"/>
          <w:sz w:val="24"/>
          <w:szCs w:val="24"/>
        </w:rPr>
        <w:t>have the responsiblity</w:t>
      </w:r>
      <w:r w:rsidR="004A39FE" w:rsidRPr="000F0621">
        <w:rPr>
          <w:rFonts w:ascii="Times New Roman" w:hAnsi="Times New Roman" w:cs="Times New Roman"/>
          <w:sz w:val="24"/>
          <w:szCs w:val="24"/>
        </w:rPr>
        <w:t xml:space="preserve"> for a student's education (</w:t>
      </w:r>
      <w:r w:rsidR="004C40AC" w:rsidRPr="000F0621">
        <w:rPr>
          <w:rFonts w:ascii="Times New Roman" w:hAnsi="Times New Roman" w:cs="Times New Roman"/>
          <w:sz w:val="24"/>
          <w:szCs w:val="24"/>
        </w:rPr>
        <w:t>Giangreco, Dennis, Cloninger, Edelman, &amp; Schattman, 1993).</w:t>
      </w:r>
      <w:r w:rsidR="004A39FE" w:rsidRPr="005D5B04">
        <w:rPr>
          <w:rFonts w:ascii="Times New Roman" w:hAnsi="Times New Roman" w:cs="Times New Roman"/>
          <w:sz w:val="24"/>
          <w:szCs w:val="24"/>
        </w:rPr>
        <w:t xml:space="preserve"> </w:t>
      </w:r>
      <w:r w:rsidR="008D0933" w:rsidRPr="005D5B04">
        <w:rPr>
          <w:rFonts w:ascii="Times New Roman" w:hAnsi="Times New Roman" w:cs="Times New Roman"/>
          <w:sz w:val="24"/>
          <w:szCs w:val="24"/>
        </w:rPr>
        <w:t>Rat</w:t>
      </w:r>
      <w:r w:rsidR="00AE2BF5" w:rsidRPr="005D5B04">
        <w:rPr>
          <w:rFonts w:ascii="Times New Roman" w:hAnsi="Times New Roman" w:cs="Times New Roman"/>
          <w:sz w:val="24"/>
          <w:szCs w:val="24"/>
        </w:rPr>
        <w:t>her than procrastinating (as was suggested)</w:t>
      </w:r>
      <w:r w:rsidR="008D0933" w:rsidRPr="005D5B04">
        <w:rPr>
          <w:rFonts w:ascii="Times New Roman" w:hAnsi="Times New Roman" w:cs="Times New Roman"/>
          <w:sz w:val="24"/>
          <w:szCs w:val="24"/>
        </w:rPr>
        <w:t xml:space="preserve"> </w:t>
      </w:r>
      <w:r w:rsidR="00874C8E" w:rsidRPr="005D5B04">
        <w:rPr>
          <w:rFonts w:ascii="Times New Roman" w:hAnsi="Times New Roman" w:cs="Times New Roman"/>
          <w:sz w:val="24"/>
          <w:szCs w:val="24"/>
        </w:rPr>
        <w:t>James</w:t>
      </w:r>
      <w:r w:rsidR="008D0933" w:rsidRPr="005D5B04">
        <w:rPr>
          <w:rFonts w:ascii="Times New Roman" w:hAnsi="Times New Roman" w:cs="Times New Roman"/>
          <w:sz w:val="24"/>
          <w:szCs w:val="24"/>
        </w:rPr>
        <w:t xml:space="preserve"> </w:t>
      </w:r>
      <w:r w:rsidR="00D826AE" w:rsidRPr="005D5B04">
        <w:rPr>
          <w:rFonts w:ascii="Times New Roman" w:hAnsi="Times New Roman" w:cs="Times New Roman"/>
          <w:sz w:val="24"/>
          <w:szCs w:val="24"/>
        </w:rPr>
        <w:t xml:space="preserve">may </w:t>
      </w:r>
      <w:r w:rsidR="008D0933" w:rsidRPr="005D5B04">
        <w:rPr>
          <w:rFonts w:ascii="Times New Roman" w:hAnsi="Times New Roman" w:cs="Times New Roman"/>
          <w:sz w:val="24"/>
          <w:szCs w:val="24"/>
        </w:rPr>
        <w:t xml:space="preserve">simply </w:t>
      </w:r>
      <w:r w:rsidR="000E11B6" w:rsidRPr="005D5B04">
        <w:rPr>
          <w:rFonts w:ascii="Times New Roman" w:hAnsi="Times New Roman" w:cs="Times New Roman"/>
          <w:sz w:val="24"/>
          <w:szCs w:val="24"/>
        </w:rPr>
        <w:t>take</w:t>
      </w:r>
      <w:r w:rsidR="008D0933" w:rsidRPr="005D5B04">
        <w:rPr>
          <w:rFonts w:ascii="Times New Roman" w:hAnsi="Times New Roman" w:cs="Times New Roman"/>
          <w:sz w:val="24"/>
          <w:szCs w:val="24"/>
        </w:rPr>
        <w:t xml:space="preserve"> longer to read and interpret given material</w:t>
      </w:r>
      <w:r w:rsidR="00BC7497" w:rsidRPr="005D5B04">
        <w:rPr>
          <w:rFonts w:ascii="Times New Roman" w:hAnsi="Times New Roman" w:cs="Times New Roman"/>
          <w:sz w:val="24"/>
          <w:szCs w:val="24"/>
        </w:rPr>
        <w:t xml:space="preserve"> (Bardin &amp; Lewis, 2008; </w:t>
      </w:r>
      <w:hyperlink w:anchor="_ENREF_27" w:tooltip="Mohammed, 2011 #44" w:history="1">
        <w:r w:rsidR="00BC7497" w:rsidRPr="005D5B04">
          <w:rPr>
            <w:rFonts w:ascii="Times New Roman" w:hAnsi="Times New Roman" w:cs="Times New Roman"/>
            <w:sz w:val="24"/>
            <w:szCs w:val="24"/>
          </w:rPr>
          <w:t>Mohammed &amp; Omar, 2011</w:t>
        </w:r>
      </w:hyperlink>
      <w:r w:rsidR="00BC7497" w:rsidRPr="005D5B04">
        <w:rPr>
          <w:rFonts w:ascii="Times New Roman" w:hAnsi="Times New Roman" w:cs="Times New Roman"/>
          <w:sz w:val="24"/>
          <w:szCs w:val="24"/>
        </w:rPr>
        <w:t xml:space="preserve">) </w:t>
      </w:r>
      <w:r w:rsidR="00D826AE" w:rsidRPr="005D5B04">
        <w:rPr>
          <w:rFonts w:ascii="Times New Roman" w:hAnsi="Times New Roman" w:cs="Times New Roman"/>
          <w:sz w:val="24"/>
          <w:szCs w:val="24"/>
        </w:rPr>
        <w:t>.</w:t>
      </w:r>
      <w:r w:rsidR="008D0933" w:rsidRPr="005D5B04">
        <w:rPr>
          <w:rFonts w:ascii="Times New Roman" w:hAnsi="Times New Roman" w:cs="Times New Roman"/>
          <w:sz w:val="24"/>
          <w:szCs w:val="24"/>
        </w:rPr>
        <w:t xml:space="preserve"> It was stated he was disorganized, but this </w:t>
      </w:r>
      <w:r w:rsidR="00D826AE" w:rsidRPr="005D5B04">
        <w:rPr>
          <w:rFonts w:ascii="Times New Roman" w:hAnsi="Times New Roman" w:cs="Times New Roman"/>
          <w:sz w:val="24"/>
          <w:szCs w:val="24"/>
        </w:rPr>
        <w:t>exemplif</w:t>
      </w:r>
      <w:r w:rsidR="00BF6D58" w:rsidRPr="005D5B04">
        <w:rPr>
          <w:rFonts w:ascii="Times New Roman" w:hAnsi="Times New Roman" w:cs="Times New Roman"/>
          <w:sz w:val="24"/>
          <w:szCs w:val="24"/>
        </w:rPr>
        <w:t>ie</w:t>
      </w:r>
      <w:r w:rsidR="00D826AE" w:rsidRPr="005D5B04">
        <w:rPr>
          <w:rFonts w:ascii="Times New Roman" w:hAnsi="Times New Roman" w:cs="Times New Roman"/>
          <w:sz w:val="24"/>
          <w:szCs w:val="24"/>
        </w:rPr>
        <w:t xml:space="preserve">s </w:t>
      </w:r>
      <w:r w:rsidR="008D0933" w:rsidRPr="005D5B04">
        <w:rPr>
          <w:rFonts w:ascii="Times New Roman" w:hAnsi="Times New Roman" w:cs="Times New Roman"/>
          <w:sz w:val="24"/>
          <w:szCs w:val="24"/>
        </w:rPr>
        <w:t xml:space="preserve">the difficulties faced by </w:t>
      </w:r>
      <w:r w:rsidR="00D826AE" w:rsidRPr="005D5B04">
        <w:rPr>
          <w:rFonts w:ascii="Times New Roman" w:hAnsi="Times New Roman" w:cs="Times New Roman"/>
          <w:sz w:val="24"/>
          <w:szCs w:val="24"/>
        </w:rPr>
        <w:t xml:space="preserve">a student with </w:t>
      </w:r>
      <w:r w:rsidR="008D0933" w:rsidRPr="005D5B04">
        <w:rPr>
          <w:rFonts w:ascii="Times New Roman" w:hAnsi="Times New Roman" w:cs="Times New Roman"/>
          <w:sz w:val="24"/>
          <w:szCs w:val="24"/>
        </w:rPr>
        <w:t xml:space="preserve">vision </w:t>
      </w:r>
      <w:r w:rsidRPr="005D5B04">
        <w:rPr>
          <w:rFonts w:ascii="Times New Roman" w:hAnsi="Times New Roman" w:cs="Times New Roman"/>
          <w:sz w:val="24"/>
          <w:szCs w:val="24"/>
        </w:rPr>
        <w:t xml:space="preserve">impairment </w:t>
      </w:r>
      <w:r w:rsidR="008D0933" w:rsidRPr="005D5B04">
        <w:rPr>
          <w:rFonts w:ascii="Times New Roman" w:hAnsi="Times New Roman" w:cs="Times New Roman"/>
          <w:sz w:val="24"/>
          <w:szCs w:val="24"/>
        </w:rPr>
        <w:t xml:space="preserve">in trying to keep track of equipment and </w:t>
      </w:r>
      <w:r w:rsidR="00E35691" w:rsidRPr="005D5B04">
        <w:rPr>
          <w:rFonts w:ascii="Times New Roman" w:hAnsi="Times New Roman" w:cs="Times New Roman"/>
          <w:sz w:val="24"/>
          <w:szCs w:val="24"/>
        </w:rPr>
        <w:t xml:space="preserve">of </w:t>
      </w:r>
      <w:r w:rsidR="003977BB" w:rsidRPr="005D5B04">
        <w:rPr>
          <w:rFonts w:ascii="Times New Roman" w:hAnsi="Times New Roman" w:cs="Times New Roman"/>
          <w:sz w:val="24"/>
          <w:szCs w:val="24"/>
        </w:rPr>
        <w:t xml:space="preserve">unwieldy </w:t>
      </w:r>
      <w:r w:rsidR="008D0933" w:rsidRPr="005D5B04">
        <w:rPr>
          <w:rFonts w:ascii="Times New Roman" w:hAnsi="Times New Roman" w:cs="Times New Roman"/>
          <w:sz w:val="24"/>
          <w:szCs w:val="24"/>
        </w:rPr>
        <w:t>handouts</w:t>
      </w:r>
      <w:r w:rsidR="00E35691" w:rsidRPr="005D5B04">
        <w:rPr>
          <w:rFonts w:ascii="Times New Roman" w:hAnsi="Times New Roman" w:cs="Times New Roman"/>
          <w:sz w:val="24"/>
          <w:szCs w:val="24"/>
        </w:rPr>
        <w:t xml:space="preserve"> </w:t>
      </w:r>
      <w:r w:rsidR="003977BB" w:rsidRPr="005D5B04">
        <w:rPr>
          <w:rFonts w:ascii="Times New Roman" w:hAnsi="Times New Roman" w:cs="Times New Roman"/>
          <w:sz w:val="24"/>
          <w:szCs w:val="24"/>
        </w:rPr>
        <w:t>when</w:t>
      </w:r>
      <w:r w:rsidR="00D81204" w:rsidRPr="005D5B04">
        <w:rPr>
          <w:rFonts w:ascii="Times New Roman" w:hAnsi="Times New Roman" w:cs="Times New Roman"/>
          <w:sz w:val="24"/>
          <w:szCs w:val="24"/>
        </w:rPr>
        <w:t xml:space="preserve"> rushed from classroom to classroom</w:t>
      </w:r>
      <w:r w:rsidR="00D826AE" w:rsidRPr="005D5B04">
        <w:rPr>
          <w:rFonts w:ascii="Times New Roman" w:hAnsi="Times New Roman" w:cs="Times New Roman"/>
          <w:sz w:val="24"/>
          <w:szCs w:val="24"/>
        </w:rPr>
        <w:t>.</w:t>
      </w:r>
      <w:r w:rsidR="008D0933" w:rsidRPr="005D5B04">
        <w:rPr>
          <w:rFonts w:ascii="Times New Roman" w:hAnsi="Times New Roman" w:cs="Times New Roman"/>
          <w:sz w:val="24"/>
          <w:szCs w:val="24"/>
        </w:rPr>
        <w:t xml:space="preserve"> </w:t>
      </w:r>
      <w:r w:rsidR="00D826AE" w:rsidRPr="005D5B04">
        <w:rPr>
          <w:rFonts w:ascii="Times New Roman" w:hAnsi="Times New Roman" w:cs="Times New Roman"/>
          <w:sz w:val="24"/>
          <w:szCs w:val="24"/>
        </w:rPr>
        <w:t xml:space="preserve">It appears </w:t>
      </w:r>
      <w:r w:rsidR="00FA3C68" w:rsidRPr="005D5B04">
        <w:rPr>
          <w:rFonts w:ascii="Times New Roman" w:hAnsi="Times New Roman" w:cs="Times New Roman"/>
          <w:sz w:val="24"/>
          <w:szCs w:val="24"/>
        </w:rPr>
        <w:t xml:space="preserve">it was </w:t>
      </w:r>
      <w:r w:rsidR="00D826AE" w:rsidRPr="005D5B04">
        <w:rPr>
          <w:rFonts w:ascii="Times New Roman" w:hAnsi="Times New Roman" w:cs="Times New Roman"/>
          <w:sz w:val="24"/>
          <w:szCs w:val="24"/>
        </w:rPr>
        <w:t>un</w:t>
      </w:r>
      <w:r w:rsidR="008D0933" w:rsidRPr="005D5B04">
        <w:rPr>
          <w:rFonts w:ascii="Times New Roman" w:hAnsi="Times New Roman" w:cs="Times New Roman"/>
          <w:sz w:val="24"/>
          <w:szCs w:val="24"/>
        </w:rPr>
        <w:t xml:space="preserve">reasonable </w:t>
      </w:r>
      <w:r w:rsidR="00D826AE" w:rsidRPr="005D5B04">
        <w:rPr>
          <w:rFonts w:ascii="Times New Roman" w:hAnsi="Times New Roman" w:cs="Times New Roman"/>
          <w:sz w:val="24"/>
          <w:szCs w:val="24"/>
        </w:rPr>
        <w:t>to</w:t>
      </w:r>
      <w:r w:rsidR="00BF6D58" w:rsidRPr="005D5B04">
        <w:rPr>
          <w:rFonts w:ascii="Times New Roman" w:hAnsi="Times New Roman" w:cs="Times New Roman"/>
          <w:sz w:val="24"/>
          <w:szCs w:val="24"/>
        </w:rPr>
        <w:t xml:space="preserve"> </w:t>
      </w:r>
      <w:r w:rsidR="008D0933" w:rsidRPr="005D5B04">
        <w:rPr>
          <w:rFonts w:ascii="Times New Roman" w:hAnsi="Times New Roman" w:cs="Times New Roman"/>
          <w:sz w:val="24"/>
          <w:szCs w:val="24"/>
        </w:rPr>
        <w:t xml:space="preserve">expect </w:t>
      </w:r>
      <w:r w:rsidR="00874C8E" w:rsidRPr="005D5B04">
        <w:rPr>
          <w:rFonts w:ascii="Times New Roman" w:hAnsi="Times New Roman" w:cs="Times New Roman"/>
          <w:sz w:val="24"/>
          <w:szCs w:val="24"/>
        </w:rPr>
        <w:t>James</w:t>
      </w:r>
      <w:r w:rsidR="008D0933" w:rsidRPr="005D5B04">
        <w:rPr>
          <w:rFonts w:ascii="Times New Roman" w:hAnsi="Times New Roman" w:cs="Times New Roman"/>
          <w:sz w:val="24"/>
          <w:szCs w:val="24"/>
        </w:rPr>
        <w:t xml:space="preserve"> to complete the same workload as sighted students</w:t>
      </w:r>
      <w:r w:rsidR="00D826AE" w:rsidRPr="005D5B04">
        <w:rPr>
          <w:rFonts w:ascii="Times New Roman" w:hAnsi="Times New Roman" w:cs="Times New Roman"/>
          <w:sz w:val="24"/>
          <w:szCs w:val="24"/>
        </w:rPr>
        <w:t xml:space="preserve"> with no modification</w:t>
      </w:r>
      <w:r w:rsidRPr="005D5B04">
        <w:rPr>
          <w:rFonts w:ascii="Times New Roman" w:hAnsi="Times New Roman" w:cs="Times New Roman"/>
          <w:sz w:val="24"/>
          <w:szCs w:val="24"/>
        </w:rPr>
        <w:t>.</w:t>
      </w:r>
    </w:p>
    <w:p w14:paraId="666E6BA9" w14:textId="77777777" w:rsidR="00E82FB3" w:rsidRPr="005D5B04" w:rsidRDefault="00E82FB3" w:rsidP="00E82FB3">
      <w:pPr>
        <w:spacing w:after="0" w:line="240" w:lineRule="auto"/>
        <w:ind w:firstLine="720"/>
        <w:rPr>
          <w:rFonts w:ascii="Times New Roman" w:hAnsi="Times New Roman" w:cs="Times New Roman"/>
          <w:sz w:val="24"/>
          <w:szCs w:val="24"/>
        </w:rPr>
      </w:pPr>
    </w:p>
    <w:p w14:paraId="4F78DA51" w14:textId="2D9C64B6" w:rsidR="008D0933" w:rsidRDefault="008D0933"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The school provided extensive support, including experiences in all aspects of the </w:t>
      </w:r>
      <w:r w:rsidR="00174FE4" w:rsidRPr="005D5B04">
        <w:rPr>
          <w:rFonts w:ascii="Times New Roman" w:hAnsi="Times New Roman" w:cs="Times New Roman"/>
          <w:sz w:val="24"/>
          <w:szCs w:val="24"/>
        </w:rPr>
        <w:t xml:space="preserve">expanded core curriculum </w:t>
      </w:r>
      <w:r w:rsidR="002B6BFA" w:rsidRPr="005D5B04">
        <w:rPr>
          <w:rFonts w:ascii="Times New Roman" w:hAnsi="Times New Roman" w:cs="Times New Roman"/>
          <w:sz w:val="24"/>
          <w:szCs w:val="24"/>
        </w:rPr>
        <w:t>(</w:t>
      </w:r>
      <w:r w:rsidR="00174FE4" w:rsidRPr="005D5B04">
        <w:rPr>
          <w:rFonts w:ascii="Times New Roman" w:hAnsi="Times New Roman" w:cs="Times New Roman"/>
          <w:sz w:val="24"/>
          <w:szCs w:val="24"/>
          <w:lang w:val="en"/>
        </w:rPr>
        <w:fldChar w:fldCharType="begin"/>
      </w:r>
      <w:r w:rsidR="00174FE4" w:rsidRPr="005D5B04">
        <w:rPr>
          <w:rFonts w:ascii="Times New Roman" w:hAnsi="Times New Roman" w:cs="Times New Roman"/>
          <w:sz w:val="24"/>
          <w:szCs w:val="24"/>
          <w:lang w:val="en"/>
        </w:rPr>
        <w:instrText xml:space="preserve"> ADDIN EN.CITE &lt;EndNote&gt;&lt;Cite&gt;&lt;Author&gt;Hatlen&lt;/Author&gt;&lt;Year&gt;2010&lt;/Year&gt;&lt;RecNum&gt;206&lt;/RecNum&gt;&lt;DisplayText&gt;(Hatlen &amp;amp; Sapp, 2010)&lt;/DisplayText&gt;&lt;record&gt;&lt;rec-number&gt;206&lt;/rec-number&gt;&lt;foreign-keys&gt;&lt;key app="EN" db-id="f52rzwf2mpswrxez0ps55f9hv0z9w2fx2rte"&gt;206&lt;/key&gt;&lt;/foreign-keys&gt;&lt;ref-type name="Journal Article"&gt;17&lt;/ref-type&gt;&lt;contributors&gt;&lt;authors&gt;&lt;author&gt;Hatlen, Phil&lt;/author&gt;&lt;author&gt;Sapp, Wendy&lt;/author&gt;&lt;/authors&gt;&lt;/contributors&gt;&lt;titles&gt;&lt;title&gt;The expanded core curriculum: where we have been, where we are going, and how we can get there&lt;/title&gt;&lt;secondary-title&gt;Journal of Visual Impairment &amp;amp; Blindness&lt;/secondary-title&gt;&lt;/titles&gt;&lt;periodical&gt;&lt;full-title&gt;Journal of Visual Impairment &amp;amp; Blindness&lt;/full-title&gt;&lt;/periodical&gt;&lt;pages&gt;338+&lt;/pages&gt;&lt;volume&gt;104&lt;/volume&gt;&lt;section&gt;338&lt;/section&gt;&lt;keywords&gt;&lt;keyword&gt;Curriculum&lt;/keyword&gt;&lt;keyword&gt;Special needs students&lt;/keyword&gt;&lt;keyword&gt;Teaching methods&lt;/keyword&gt;&lt;keyword&gt;Vision disorders&lt;/keyword&gt;&lt;keyword&gt;Individuals with Disabilities Education Act&lt;/keyword&gt;&lt;/keywords&gt;&lt;dates&gt;&lt;year&gt;2010&lt;/year&gt;&lt;pub-dates&gt;&lt;date&gt;2010/06//&amp;#xD;//&lt;/date&gt;&lt;/pub-dates&gt;&lt;/dates&gt;&lt;isbn&gt;0145482X&lt;/isbn&gt;&lt;work-type&gt;Report&lt;/work-type&gt;&lt;urls&gt;&lt;related-urls&gt;&lt;url&gt;http://go.galegroup.com/ps/i.do?id=GALE%7CA228331097&amp;amp;v=2.1&amp;amp;u=monash&amp;amp;it=r&amp;amp;p=AONE&amp;amp;sw=w&lt;/url&gt;&lt;/related-urls&gt;&lt;/urls&gt;&lt;remote-database-name&gt;Academic OneFile&lt;/remote-database-name&gt;&lt;remote-database-provider&gt;Gale&lt;/remote-database-provider&gt;&lt;language&gt;English&lt;/language&gt;&lt;access-date&gt;2013/5/6/&lt;/access-date&gt;&lt;/record&gt;&lt;/Cite&gt;&lt;/EndNote&gt;</w:instrText>
      </w:r>
      <w:r w:rsidR="00174FE4" w:rsidRPr="005D5B04">
        <w:rPr>
          <w:rFonts w:ascii="Times New Roman" w:hAnsi="Times New Roman" w:cs="Times New Roman"/>
          <w:sz w:val="24"/>
          <w:szCs w:val="24"/>
          <w:lang w:val="en"/>
        </w:rPr>
        <w:fldChar w:fldCharType="separate"/>
      </w:r>
      <w:hyperlink w:anchor="_ENREF_15" w:tooltip="Hatlen, 2010 #206" w:history="1">
        <w:r w:rsidR="00174FE4" w:rsidRPr="005D5B04">
          <w:rPr>
            <w:rFonts w:ascii="Times New Roman" w:hAnsi="Times New Roman" w:cs="Times New Roman"/>
            <w:noProof/>
            <w:sz w:val="24"/>
            <w:szCs w:val="24"/>
            <w:lang w:val="en"/>
          </w:rPr>
          <w:t>Hatlen &amp; Sapp, 2010</w:t>
        </w:r>
      </w:hyperlink>
      <w:r w:rsidR="00174FE4" w:rsidRPr="005D5B04">
        <w:rPr>
          <w:rFonts w:ascii="Times New Roman" w:hAnsi="Times New Roman" w:cs="Times New Roman"/>
          <w:noProof/>
          <w:sz w:val="24"/>
          <w:szCs w:val="24"/>
          <w:lang w:val="en"/>
        </w:rPr>
        <w:t xml:space="preserve">; </w:t>
      </w:r>
      <w:r w:rsidR="00174FE4" w:rsidRPr="005D5B04">
        <w:rPr>
          <w:rStyle w:val="definition"/>
          <w:rFonts w:ascii="Times New Roman" w:hAnsi="Times New Roman" w:cs="Times New Roman"/>
          <w:sz w:val="24"/>
          <w:szCs w:val="24"/>
          <w:lang w:val="en"/>
        </w:rPr>
        <w:fldChar w:fldCharType="begin"/>
      </w:r>
      <w:r w:rsidR="00174FE4" w:rsidRPr="005D5B04">
        <w:rPr>
          <w:rStyle w:val="definition"/>
          <w:rFonts w:ascii="Times New Roman" w:hAnsi="Times New Roman" w:cs="Times New Roman"/>
          <w:sz w:val="24"/>
          <w:szCs w:val="24"/>
          <w:lang w:val="en"/>
        </w:rPr>
        <w:instrText xml:space="preserve"> ADDIN EN.CITE &lt;EndNote&gt;&lt;Cite&gt;&lt;Author&gt;Blankenship&lt;/Author&gt;&lt;Year&gt;2009&lt;/Year&gt;&lt;RecNum&gt;203&lt;/RecNum&gt;&lt;DisplayText&gt;(Blankenship, Hatlen, &amp;amp; Lohmeier, 2009)&lt;/DisplayText&gt;&lt;record&gt;&lt;rec-number&gt;203&lt;/rec-number&gt;&lt;foreign-keys&gt;&lt;key app="EN" db-id="f52rzwf2mpswrxez0ps55f9hv0z9w2fx2rte"&gt;203&lt;/key&gt;&lt;/foreign-keys&gt;&lt;ref-type name="Journal Article"&gt;17&lt;/ref-type&gt;&lt;contributors&gt;&lt;authors&gt;&lt;author&gt;Blankenship, Karen&lt;/author&gt;&lt;author&gt;Hatlen, Phil&lt;/author&gt;&lt;author&gt;Lohmeier, Keri&lt;/author&gt;&lt;/authors&gt;&lt;/contributors&gt;&lt;titles&gt;&lt;title&gt;Expanded core curriculum: 12 years later&lt;/title&gt;&lt;secondary-title&gt;Journal of Visual Impairment &amp;amp; Blindness&lt;/secondary-title&gt;&lt;/titles&gt;&lt;periodical&gt;&lt;full-title&gt;Journal of Visual Impairment &amp;amp; Blindness&lt;/full-title&gt;&lt;/periodical&gt;&lt;pages&gt;103+&lt;/pages&gt;&lt;volume&gt;103&lt;/volume&gt;&lt;section&gt;103&lt;/section&gt;&lt;keywords&gt;&lt;keyword&gt;Core curriculum&lt;/keyword&gt;&lt;keyword&gt;Parenting&lt;/keyword&gt;&lt;keyword&gt;Special education teachers&lt;/keyword&gt;&lt;keyword&gt;Visually impaired children&lt;/keyword&gt;&lt;/keywords&gt;&lt;dates&gt;&lt;year&gt;2009&lt;/year&gt;&lt;pub-dates&gt;&lt;date&gt;2009/02//&amp;#xD;//&lt;/date&gt;&lt;/pub-dates&gt;&lt;/dates&gt;&lt;isbn&gt;0145482X&lt;/isbn&gt;&lt;work-type&gt;Report&lt;/work-type&gt;&lt;urls&gt;&lt;related-urls&gt;&lt;url&gt;http://go.galegroup.com/ps/i.do?id=GALE%7CA195981535&amp;amp;v=2.1&amp;amp;u=monash&amp;amp;it=r&amp;amp;p=AONE&amp;amp;sw=w&lt;/url&gt;&lt;/related-urls&gt;&lt;/urls&gt;&lt;remote-database-name&gt;Academic OneFile&lt;/remote-database-name&gt;&lt;remote-database-provider&gt;Gale&lt;/remote-database-provider&gt;&lt;language&gt;English&lt;/language&gt;&lt;access-date&gt;2013/5/4/&lt;/access-date&gt;&lt;/record&gt;&lt;/Cite&gt;&lt;/EndNote&gt;</w:instrText>
      </w:r>
      <w:r w:rsidR="00174FE4" w:rsidRPr="005D5B04">
        <w:rPr>
          <w:rStyle w:val="definition"/>
          <w:rFonts w:ascii="Times New Roman" w:hAnsi="Times New Roman" w:cs="Times New Roman"/>
          <w:sz w:val="24"/>
          <w:szCs w:val="24"/>
          <w:lang w:val="en"/>
        </w:rPr>
        <w:fldChar w:fldCharType="separate"/>
      </w:r>
      <w:hyperlink w:anchor="_ENREF_5" w:tooltip="Blankenship, 2009 #203" w:history="1">
        <w:r w:rsidR="00174FE4" w:rsidRPr="005D5B04">
          <w:rPr>
            <w:rStyle w:val="definition"/>
            <w:rFonts w:ascii="Times New Roman" w:hAnsi="Times New Roman" w:cs="Times New Roman"/>
            <w:noProof/>
            <w:sz w:val="24"/>
            <w:szCs w:val="24"/>
            <w:lang w:val="en"/>
          </w:rPr>
          <w:t>Blankenship, Hatlen, &amp; Lohmeier, 2009</w:t>
        </w:r>
      </w:hyperlink>
      <w:r w:rsidR="00174FE4" w:rsidRPr="005D5B04">
        <w:rPr>
          <w:rStyle w:val="definition"/>
          <w:rFonts w:ascii="Times New Roman" w:hAnsi="Times New Roman" w:cs="Times New Roman"/>
          <w:noProof/>
          <w:sz w:val="24"/>
          <w:szCs w:val="24"/>
          <w:lang w:val="en"/>
        </w:rPr>
        <w:t xml:space="preserve">; </w:t>
      </w:r>
      <w:r w:rsidR="00174FE4" w:rsidRPr="005D5B04">
        <w:rPr>
          <w:rFonts w:ascii="Times New Roman" w:hAnsi="Times New Roman" w:cs="Times New Roman"/>
          <w:sz w:val="24"/>
          <w:szCs w:val="24"/>
          <w:lang w:val="en"/>
        </w:rPr>
        <w:t>Department of Education Western Australia , 2010</w:t>
      </w:r>
      <w:r w:rsidR="00174FE4" w:rsidRPr="005D5B04">
        <w:rPr>
          <w:rStyle w:val="definition"/>
          <w:rFonts w:ascii="Times New Roman" w:hAnsi="Times New Roman" w:cs="Times New Roman"/>
          <w:noProof/>
          <w:sz w:val="24"/>
          <w:szCs w:val="24"/>
          <w:lang w:val="en"/>
        </w:rPr>
        <w:t>)</w:t>
      </w:r>
      <w:r w:rsidR="00174FE4" w:rsidRPr="005D5B04">
        <w:rPr>
          <w:rStyle w:val="definition"/>
          <w:rFonts w:ascii="Times New Roman" w:hAnsi="Times New Roman" w:cs="Times New Roman"/>
          <w:sz w:val="24"/>
          <w:szCs w:val="24"/>
          <w:lang w:val="en"/>
        </w:rPr>
        <w:fldChar w:fldCharType="end"/>
      </w:r>
      <w:r w:rsidR="00174FE4" w:rsidRPr="005D5B04">
        <w:rPr>
          <w:rFonts w:ascii="Times New Roman" w:hAnsi="Times New Roman" w:cs="Times New Roman"/>
          <w:sz w:val="24"/>
          <w:szCs w:val="24"/>
          <w:lang w:val="en"/>
        </w:rPr>
        <w:fldChar w:fldCharType="end"/>
      </w:r>
      <w:r w:rsidRPr="005D5B04">
        <w:rPr>
          <w:rFonts w:ascii="Times New Roman" w:hAnsi="Times New Roman" w:cs="Times New Roman"/>
          <w:sz w:val="24"/>
          <w:szCs w:val="24"/>
        </w:rPr>
        <w:t xml:space="preserve">, but </w:t>
      </w:r>
      <w:r w:rsidR="00206F4B" w:rsidRPr="005D5B04">
        <w:rPr>
          <w:rFonts w:ascii="Times New Roman" w:hAnsi="Times New Roman" w:cs="Times New Roman"/>
          <w:sz w:val="24"/>
          <w:szCs w:val="24"/>
        </w:rPr>
        <w:t>total</w:t>
      </w:r>
      <w:r w:rsidRPr="005D5B04">
        <w:rPr>
          <w:rFonts w:ascii="Times New Roman" w:hAnsi="Times New Roman" w:cs="Times New Roman"/>
          <w:sz w:val="24"/>
          <w:szCs w:val="24"/>
        </w:rPr>
        <w:t xml:space="preserve"> equity </w:t>
      </w:r>
      <w:r w:rsidR="00206F4B" w:rsidRPr="005D5B04">
        <w:rPr>
          <w:rFonts w:ascii="Times New Roman" w:hAnsi="Times New Roman" w:cs="Times New Roman"/>
          <w:sz w:val="24"/>
          <w:szCs w:val="24"/>
        </w:rPr>
        <w:t>appear</w:t>
      </w:r>
      <w:r w:rsidR="00516F1C" w:rsidRPr="005D5B04">
        <w:rPr>
          <w:rFonts w:ascii="Times New Roman" w:hAnsi="Times New Roman" w:cs="Times New Roman"/>
          <w:sz w:val="24"/>
          <w:szCs w:val="24"/>
        </w:rPr>
        <w:t xml:space="preserve">ed not to be </w:t>
      </w:r>
      <w:r w:rsidRPr="005D5B04">
        <w:rPr>
          <w:rFonts w:ascii="Times New Roman" w:hAnsi="Times New Roman" w:cs="Times New Roman"/>
          <w:sz w:val="24"/>
          <w:szCs w:val="24"/>
        </w:rPr>
        <w:t>p</w:t>
      </w:r>
      <w:r w:rsidR="00206F4B" w:rsidRPr="005D5B04">
        <w:rPr>
          <w:rFonts w:ascii="Times New Roman" w:hAnsi="Times New Roman" w:cs="Times New Roman"/>
          <w:sz w:val="24"/>
          <w:szCs w:val="24"/>
        </w:rPr>
        <w:t>ossible</w:t>
      </w:r>
      <w:r w:rsidRPr="005D5B04">
        <w:rPr>
          <w:rFonts w:ascii="Times New Roman" w:hAnsi="Times New Roman" w:cs="Times New Roman"/>
          <w:sz w:val="24"/>
          <w:szCs w:val="24"/>
        </w:rPr>
        <w:t xml:space="preserve">. </w:t>
      </w:r>
      <w:r w:rsidR="006E29F1" w:rsidRPr="005D5B04">
        <w:rPr>
          <w:rFonts w:ascii="Times New Roman" w:hAnsi="Times New Roman" w:cs="Times New Roman"/>
          <w:sz w:val="24"/>
          <w:szCs w:val="24"/>
        </w:rPr>
        <w:t>The difficulty of providing an inclusive program relevant to all alongside the additional curriculum of essential outlined in the ECC is challenging for a teacher “given the time restraints of the school day” (Wolffe &amp; Kelly, 2011. p. 341).</w:t>
      </w:r>
      <w:r w:rsidR="00303D67">
        <w:rPr>
          <w:rFonts w:ascii="Times New Roman" w:hAnsi="Times New Roman" w:cs="Times New Roman"/>
          <w:sz w:val="24"/>
          <w:szCs w:val="24"/>
        </w:rPr>
        <w:t xml:space="preserve"> </w:t>
      </w:r>
      <w:r w:rsidR="00206F4B" w:rsidRPr="005D5B04">
        <w:rPr>
          <w:rFonts w:ascii="Times New Roman" w:hAnsi="Times New Roman" w:cs="Times New Roman"/>
          <w:sz w:val="24"/>
          <w:szCs w:val="24"/>
        </w:rPr>
        <w:t xml:space="preserve">A </w:t>
      </w:r>
      <w:r w:rsidR="00516F1C" w:rsidRPr="005D5B04">
        <w:rPr>
          <w:rFonts w:ascii="Times New Roman" w:hAnsi="Times New Roman" w:cs="Times New Roman"/>
          <w:sz w:val="24"/>
          <w:szCs w:val="24"/>
        </w:rPr>
        <w:t xml:space="preserve">method </w:t>
      </w:r>
      <w:r w:rsidRPr="005D5B04">
        <w:rPr>
          <w:rFonts w:ascii="Times New Roman" w:hAnsi="Times New Roman" w:cs="Times New Roman"/>
          <w:sz w:val="24"/>
          <w:szCs w:val="24"/>
        </w:rPr>
        <w:t xml:space="preserve">to overcome the vastly extended workload </w:t>
      </w:r>
      <w:r w:rsidR="00206F4B" w:rsidRPr="005D5B04">
        <w:rPr>
          <w:rFonts w:ascii="Times New Roman" w:hAnsi="Times New Roman" w:cs="Times New Roman"/>
          <w:sz w:val="24"/>
          <w:szCs w:val="24"/>
        </w:rPr>
        <w:t xml:space="preserve">a </w:t>
      </w:r>
      <w:r w:rsidRPr="005D5B04">
        <w:rPr>
          <w:rFonts w:ascii="Times New Roman" w:hAnsi="Times New Roman" w:cs="Times New Roman"/>
          <w:sz w:val="24"/>
          <w:szCs w:val="24"/>
        </w:rPr>
        <w:t xml:space="preserve">student </w:t>
      </w:r>
      <w:r w:rsidR="00206F4B" w:rsidRPr="005D5B04">
        <w:rPr>
          <w:rFonts w:ascii="Times New Roman" w:hAnsi="Times New Roman" w:cs="Times New Roman"/>
          <w:sz w:val="24"/>
          <w:szCs w:val="24"/>
        </w:rPr>
        <w:t xml:space="preserve">with vision impairment </w:t>
      </w:r>
      <w:r w:rsidRPr="005D5B04">
        <w:rPr>
          <w:rFonts w:ascii="Times New Roman" w:hAnsi="Times New Roman" w:cs="Times New Roman"/>
          <w:sz w:val="24"/>
          <w:szCs w:val="24"/>
        </w:rPr>
        <w:t>faces in producing the same class notes</w:t>
      </w:r>
      <w:r w:rsidR="00206F4B" w:rsidRPr="005D5B04">
        <w:rPr>
          <w:rFonts w:ascii="Times New Roman" w:hAnsi="Times New Roman" w:cs="Times New Roman"/>
          <w:sz w:val="24"/>
          <w:szCs w:val="24"/>
        </w:rPr>
        <w:t>,</w:t>
      </w:r>
      <w:r w:rsidRPr="005D5B04">
        <w:rPr>
          <w:rFonts w:ascii="Times New Roman" w:hAnsi="Times New Roman" w:cs="Times New Roman"/>
          <w:sz w:val="24"/>
          <w:szCs w:val="24"/>
        </w:rPr>
        <w:t xml:space="preserve"> and completing the extensive reading component, classwork and homework </w:t>
      </w:r>
      <w:r w:rsidR="00174FE4" w:rsidRPr="005D5B04">
        <w:rPr>
          <w:rFonts w:ascii="Times New Roman" w:hAnsi="Times New Roman" w:cs="Times New Roman"/>
          <w:sz w:val="24"/>
          <w:szCs w:val="24"/>
        </w:rPr>
        <w:t>managed by peers</w:t>
      </w:r>
      <w:r w:rsidR="00516F1C" w:rsidRPr="005D5B04">
        <w:rPr>
          <w:rFonts w:ascii="Times New Roman" w:hAnsi="Times New Roman" w:cs="Times New Roman"/>
          <w:sz w:val="24"/>
          <w:szCs w:val="24"/>
        </w:rPr>
        <w:t>,</w:t>
      </w:r>
      <w:r w:rsidR="00174FE4" w:rsidRPr="005D5B04">
        <w:rPr>
          <w:rFonts w:ascii="Times New Roman" w:hAnsi="Times New Roman" w:cs="Times New Roman"/>
          <w:sz w:val="24"/>
          <w:szCs w:val="24"/>
        </w:rPr>
        <w:t xml:space="preserve"> </w:t>
      </w:r>
      <w:r w:rsidR="00206F4B" w:rsidRPr="005D5B04">
        <w:rPr>
          <w:rFonts w:ascii="Times New Roman" w:hAnsi="Times New Roman" w:cs="Times New Roman"/>
          <w:sz w:val="24"/>
          <w:szCs w:val="24"/>
        </w:rPr>
        <w:t>was not found</w:t>
      </w:r>
      <w:r w:rsidRPr="005D5B04">
        <w:rPr>
          <w:rFonts w:ascii="Times New Roman" w:hAnsi="Times New Roman" w:cs="Times New Roman"/>
          <w:sz w:val="24"/>
          <w:szCs w:val="24"/>
        </w:rPr>
        <w:t xml:space="preserve">. </w:t>
      </w:r>
      <w:r w:rsidR="00054E1E" w:rsidRPr="005D5B04">
        <w:rPr>
          <w:rFonts w:ascii="Times New Roman" w:hAnsi="Times New Roman" w:cs="Times New Roman"/>
          <w:sz w:val="24"/>
          <w:szCs w:val="24"/>
        </w:rPr>
        <w:t>Where s</w:t>
      </w:r>
      <w:r w:rsidRPr="005D5B04">
        <w:rPr>
          <w:rFonts w:ascii="Times New Roman" w:hAnsi="Times New Roman" w:cs="Times New Roman"/>
          <w:sz w:val="24"/>
          <w:szCs w:val="24"/>
        </w:rPr>
        <w:t xml:space="preserve">ome areas of the curriculum were </w:t>
      </w:r>
      <w:r w:rsidR="00054E1E" w:rsidRPr="005D5B04">
        <w:rPr>
          <w:rFonts w:ascii="Times New Roman" w:hAnsi="Times New Roman" w:cs="Times New Roman"/>
          <w:sz w:val="24"/>
          <w:szCs w:val="24"/>
        </w:rPr>
        <w:t>problematic</w:t>
      </w:r>
      <w:r w:rsidRPr="005D5B04">
        <w:rPr>
          <w:rFonts w:ascii="Times New Roman" w:hAnsi="Times New Roman" w:cs="Times New Roman"/>
          <w:sz w:val="24"/>
          <w:szCs w:val="24"/>
        </w:rPr>
        <w:t xml:space="preserve"> for the</w:t>
      </w:r>
      <w:r w:rsidR="00054E1E" w:rsidRPr="005D5B04">
        <w:rPr>
          <w:rFonts w:ascii="Times New Roman" w:hAnsi="Times New Roman" w:cs="Times New Roman"/>
          <w:sz w:val="24"/>
          <w:szCs w:val="24"/>
        </w:rPr>
        <w:t xml:space="preserve"> </w:t>
      </w:r>
      <w:r w:rsidR="00874C8E" w:rsidRPr="005D5B04">
        <w:rPr>
          <w:rFonts w:ascii="Times New Roman" w:hAnsi="Times New Roman" w:cs="Times New Roman"/>
          <w:sz w:val="24"/>
          <w:szCs w:val="24"/>
        </w:rPr>
        <w:t>James</w:t>
      </w:r>
      <w:r w:rsidR="00054E1E" w:rsidRPr="005D5B04">
        <w:rPr>
          <w:rFonts w:ascii="Times New Roman" w:hAnsi="Times New Roman" w:cs="Times New Roman"/>
          <w:sz w:val="24"/>
          <w:szCs w:val="24"/>
        </w:rPr>
        <w:t xml:space="preserve">, he </w:t>
      </w:r>
      <w:r w:rsidRPr="005D5B04">
        <w:rPr>
          <w:rFonts w:ascii="Times New Roman" w:hAnsi="Times New Roman" w:cs="Times New Roman"/>
          <w:sz w:val="24"/>
          <w:szCs w:val="24"/>
        </w:rPr>
        <w:t xml:space="preserve">was excused from lessons rather than lessons being altered to meet his needs. While the student </w:t>
      </w:r>
      <w:r w:rsidR="000568A3" w:rsidRPr="005D5B04">
        <w:rPr>
          <w:rFonts w:ascii="Times New Roman" w:hAnsi="Times New Roman" w:cs="Times New Roman"/>
          <w:sz w:val="24"/>
          <w:szCs w:val="24"/>
        </w:rPr>
        <w:t>wa</w:t>
      </w:r>
      <w:r w:rsidRPr="005D5B04">
        <w:rPr>
          <w:rFonts w:ascii="Times New Roman" w:hAnsi="Times New Roman" w:cs="Times New Roman"/>
          <w:sz w:val="24"/>
          <w:szCs w:val="24"/>
        </w:rPr>
        <w:t xml:space="preserve">s proud of his achievements at the school </w:t>
      </w:r>
      <w:r w:rsidR="00054E1E" w:rsidRPr="005D5B04">
        <w:rPr>
          <w:rFonts w:ascii="Times New Roman" w:hAnsi="Times New Roman" w:cs="Times New Roman"/>
          <w:sz w:val="24"/>
          <w:szCs w:val="24"/>
        </w:rPr>
        <w:t>the experience</w:t>
      </w:r>
      <w:r w:rsidRPr="005D5B04">
        <w:rPr>
          <w:rFonts w:ascii="Times New Roman" w:hAnsi="Times New Roman" w:cs="Times New Roman"/>
          <w:sz w:val="24"/>
          <w:szCs w:val="24"/>
        </w:rPr>
        <w:t xml:space="preserve"> </w:t>
      </w:r>
      <w:r w:rsidR="000568A3" w:rsidRPr="005D5B04">
        <w:rPr>
          <w:rFonts w:ascii="Times New Roman" w:hAnsi="Times New Roman" w:cs="Times New Roman"/>
          <w:sz w:val="24"/>
          <w:szCs w:val="24"/>
        </w:rPr>
        <w:t>w</w:t>
      </w:r>
      <w:r w:rsidRPr="005D5B04">
        <w:rPr>
          <w:rFonts w:ascii="Times New Roman" w:hAnsi="Times New Roman" w:cs="Times New Roman"/>
          <w:sz w:val="24"/>
          <w:szCs w:val="24"/>
        </w:rPr>
        <w:t xml:space="preserve">as not easy for him academically or socially. </w:t>
      </w:r>
    </w:p>
    <w:p w14:paraId="35252662" w14:textId="77777777" w:rsidR="00E82FB3" w:rsidRPr="005D5B04" w:rsidRDefault="00E82FB3" w:rsidP="00E82FB3">
      <w:pPr>
        <w:spacing w:after="0" w:line="240" w:lineRule="auto"/>
        <w:ind w:firstLine="720"/>
        <w:rPr>
          <w:rFonts w:ascii="Times New Roman" w:hAnsi="Times New Roman" w:cs="Times New Roman"/>
          <w:sz w:val="24"/>
          <w:szCs w:val="24"/>
        </w:rPr>
      </w:pPr>
    </w:p>
    <w:p w14:paraId="6A5C3315" w14:textId="0F6F2184" w:rsidR="000D34B4" w:rsidRDefault="004A51BC" w:rsidP="00A652AB">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Conclusions: </w:t>
      </w:r>
      <w:r w:rsidR="000D34B4" w:rsidRPr="005D5B04">
        <w:rPr>
          <w:rFonts w:ascii="Times New Roman" w:hAnsi="Times New Roman" w:cs="Times New Roman"/>
          <w:b/>
          <w:sz w:val="24"/>
          <w:szCs w:val="24"/>
        </w:rPr>
        <w:t>Implications for Practice</w:t>
      </w:r>
    </w:p>
    <w:p w14:paraId="6D3E5E55" w14:textId="77777777" w:rsidR="00E82FB3" w:rsidRPr="005D5B04" w:rsidRDefault="00E82FB3" w:rsidP="00A652AB">
      <w:pPr>
        <w:spacing w:after="0" w:line="240" w:lineRule="auto"/>
        <w:jc w:val="center"/>
        <w:outlineLvl w:val="0"/>
        <w:rPr>
          <w:rFonts w:ascii="Times New Roman" w:hAnsi="Times New Roman" w:cs="Times New Roman"/>
          <w:b/>
          <w:sz w:val="24"/>
          <w:szCs w:val="24"/>
        </w:rPr>
      </w:pPr>
    </w:p>
    <w:p w14:paraId="76DDF5AF" w14:textId="1F1B4652" w:rsidR="000D34B4" w:rsidRDefault="000D34B4"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The </w:t>
      </w:r>
      <w:r w:rsidR="00F3688E" w:rsidRPr="005D5B04">
        <w:rPr>
          <w:rFonts w:ascii="Times New Roman" w:hAnsi="Times New Roman" w:cs="Times New Roman"/>
          <w:sz w:val="24"/>
          <w:szCs w:val="24"/>
        </w:rPr>
        <w:t xml:space="preserve">difficulty for teachers when they may only teach one student with vision impairment in their career is appreciated. </w:t>
      </w:r>
      <w:r w:rsidR="00DB67EA" w:rsidRPr="005D5B04">
        <w:rPr>
          <w:rFonts w:ascii="Times New Roman" w:hAnsi="Times New Roman" w:cs="Times New Roman"/>
          <w:sz w:val="24"/>
          <w:szCs w:val="24"/>
        </w:rPr>
        <w:t>T</w:t>
      </w:r>
      <w:r w:rsidR="00F3688E" w:rsidRPr="005D5B04">
        <w:rPr>
          <w:rFonts w:ascii="Times New Roman" w:hAnsi="Times New Roman" w:cs="Times New Roman"/>
          <w:sz w:val="24"/>
          <w:szCs w:val="24"/>
        </w:rPr>
        <w:t>eachers</w:t>
      </w:r>
      <w:r w:rsidR="00DB67EA" w:rsidRPr="005D5B04">
        <w:rPr>
          <w:rFonts w:ascii="Times New Roman" w:hAnsi="Times New Roman" w:cs="Times New Roman"/>
          <w:sz w:val="24"/>
          <w:szCs w:val="24"/>
        </w:rPr>
        <w:t xml:space="preserve"> require</w:t>
      </w:r>
      <w:r w:rsidR="00F3688E" w:rsidRPr="005D5B04">
        <w:rPr>
          <w:rFonts w:ascii="Times New Roman" w:hAnsi="Times New Roman" w:cs="Times New Roman"/>
          <w:sz w:val="24"/>
          <w:szCs w:val="24"/>
        </w:rPr>
        <w:t xml:space="preserve"> a basic understanding of the needs of students with vision impairment, whether as part of their teacher training or a unit taken when a teacher becomes aware they will have a vision impaired student in their class. Knowledge of time difficulties, current assistive technology and IT innovations, </w:t>
      </w:r>
      <w:r w:rsidR="00E11FED" w:rsidRPr="005D5B04">
        <w:rPr>
          <w:rFonts w:ascii="Times New Roman" w:hAnsi="Times New Roman" w:cs="Times New Roman"/>
          <w:sz w:val="24"/>
          <w:szCs w:val="24"/>
        </w:rPr>
        <w:t>ECC expectations</w:t>
      </w:r>
      <w:r w:rsidR="00F3688E" w:rsidRPr="005D5B04">
        <w:rPr>
          <w:rFonts w:ascii="Times New Roman" w:hAnsi="Times New Roman" w:cs="Times New Roman"/>
          <w:sz w:val="24"/>
          <w:szCs w:val="24"/>
        </w:rPr>
        <w:t xml:space="preserve">, and </w:t>
      </w:r>
      <w:r w:rsidR="00417683" w:rsidRPr="005D5B04">
        <w:rPr>
          <w:rFonts w:ascii="Times New Roman" w:hAnsi="Times New Roman" w:cs="Times New Roman"/>
          <w:sz w:val="24"/>
          <w:szCs w:val="24"/>
        </w:rPr>
        <w:t xml:space="preserve">an </w:t>
      </w:r>
      <w:r w:rsidR="00F3688E" w:rsidRPr="005D5B04">
        <w:rPr>
          <w:rFonts w:ascii="Times New Roman" w:hAnsi="Times New Roman" w:cs="Times New Roman"/>
          <w:sz w:val="24"/>
          <w:szCs w:val="24"/>
        </w:rPr>
        <w:t>awareness of social, subject</w:t>
      </w:r>
      <w:r w:rsidR="00E11FED" w:rsidRPr="005D5B04">
        <w:rPr>
          <w:rFonts w:ascii="Times New Roman" w:hAnsi="Times New Roman" w:cs="Times New Roman"/>
          <w:sz w:val="24"/>
          <w:szCs w:val="24"/>
        </w:rPr>
        <w:t>-specific</w:t>
      </w:r>
      <w:r w:rsidR="00F3688E" w:rsidRPr="005D5B04">
        <w:rPr>
          <w:rFonts w:ascii="Times New Roman" w:hAnsi="Times New Roman" w:cs="Times New Roman"/>
          <w:sz w:val="24"/>
          <w:szCs w:val="24"/>
        </w:rPr>
        <w:t xml:space="preserve"> and orientation and mobility issues </w:t>
      </w:r>
      <w:r w:rsidR="00E11FED" w:rsidRPr="005D5B04">
        <w:rPr>
          <w:rFonts w:ascii="Times New Roman" w:hAnsi="Times New Roman" w:cs="Times New Roman"/>
          <w:sz w:val="24"/>
          <w:szCs w:val="24"/>
        </w:rPr>
        <w:t>should be addressed</w:t>
      </w:r>
      <w:r w:rsidR="008245E1" w:rsidRPr="005D5B04">
        <w:rPr>
          <w:rFonts w:ascii="Times New Roman" w:hAnsi="Times New Roman" w:cs="Times New Roman"/>
          <w:sz w:val="24"/>
          <w:szCs w:val="24"/>
        </w:rPr>
        <w:t xml:space="preserve"> </w:t>
      </w:r>
      <w:r w:rsidR="008245E1" w:rsidRPr="00211A66">
        <w:rPr>
          <w:rFonts w:ascii="Times New Roman" w:hAnsi="Times New Roman" w:cs="Times New Roman"/>
          <w:sz w:val="24"/>
          <w:szCs w:val="24"/>
        </w:rPr>
        <w:t>(</w:t>
      </w:r>
      <w:r w:rsidR="008245E1" w:rsidRPr="00371FCD">
        <w:rPr>
          <w:rFonts w:ascii="Times New Roman" w:hAnsi="Times New Roman" w:cs="Times New Roman"/>
          <w:sz w:val="24"/>
          <w:szCs w:val="24"/>
        </w:rPr>
        <w:t>Smith, Geruschat, &amp; Huebner, 2004)</w:t>
      </w:r>
      <w:r w:rsidR="00E11FED" w:rsidRPr="00371FCD">
        <w:rPr>
          <w:rFonts w:ascii="Times New Roman" w:hAnsi="Times New Roman" w:cs="Times New Roman"/>
          <w:sz w:val="24"/>
          <w:szCs w:val="24"/>
        </w:rPr>
        <w:t>.</w:t>
      </w:r>
      <w:r w:rsidR="00E11FED" w:rsidRPr="005D5B04">
        <w:rPr>
          <w:rFonts w:ascii="Times New Roman" w:hAnsi="Times New Roman" w:cs="Times New Roman"/>
          <w:sz w:val="24"/>
          <w:szCs w:val="24"/>
        </w:rPr>
        <w:t xml:space="preserve"> The </w:t>
      </w:r>
      <w:r w:rsidRPr="005D5B04">
        <w:rPr>
          <w:rFonts w:ascii="Times New Roman" w:hAnsi="Times New Roman" w:cs="Times New Roman"/>
          <w:sz w:val="24"/>
          <w:szCs w:val="24"/>
        </w:rPr>
        <w:t>Visiting Teacher</w:t>
      </w:r>
      <w:r w:rsidR="00E11FED" w:rsidRPr="005D5B04">
        <w:rPr>
          <w:rFonts w:ascii="Times New Roman" w:hAnsi="Times New Roman" w:cs="Times New Roman"/>
          <w:sz w:val="24"/>
          <w:szCs w:val="24"/>
        </w:rPr>
        <w:t>s</w:t>
      </w:r>
      <w:r w:rsidRPr="005D5B04">
        <w:rPr>
          <w:rFonts w:ascii="Times New Roman" w:hAnsi="Times New Roman" w:cs="Times New Roman"/>
          <w:sz w:val="24"/>
          <w:szCs w:val="24"/>
        </w:rPr>
        <w:t xml:space="preserve"> for the </w:t>
      </w:r>
      <w:r w:rsidR="000E11B6" w:rsidRPr="005D5B04">
        <w:rPr>
          <w:rFonts w:ascii="Times New Roman" w:hAnsi="Times New Roman" w:cs="Times New Roman"/>
          <w:sz w:val="24"/>
          <w:szCs w:val="24"/>
        </w:rPr>
        <w:t>v</w:t>
      </w:r>
      <w:r w:rsidRPr="005D5B04">
        <w:rPr>
          <w:rFonts w:ascii="Times New Roman" w:hAnsi="Times New Roman" w:cs="Times New Roman"/>
          <w:sz w:val="24"/>
          <w:szCs w:val="24"/>
        </w:rPr>
        <w:t xml:space="preserve">ision </w:t>
      </w:r>
      <w:r w:rsidR="000E11B6" w:rsidRPr="005D5B04">
        <w:rPr>
          <w:rFonts w:ascii="Times New Roman" w:hAnsi="Times New Roman" w:cs="Times New Roman"/>
          <w:sz w:val="24"/>
          <w:szCs w:val="24"/>
        </w:rPr>
        <w:t>i</w:t>
      </w:r>
      <w:r w:rsidRPr="005D5B04">
        <w:rPr>
          <w:rFonts w:ascii="Times New Roman" w:hAnsi="Times New Roman" w:cs="Times New Roman"/>
          <w:sz w:val="24"/>
          <w:szCs w:val="24"/>
        </w:rPr>
        <w:t>mpaired could take a greater r</w:t>
      </w:r>
      <w:r w:rsidR="00E11FED" w:rsidRPr="005D5B04">
        <w:rPr>
          <w:rFonts w:ascii="Times New Roman" w:hAnsi="Times New Roman" w:cs="Times New Roman"/>
          <w:sz w:val="24"/>
          <w:szCs w:val="24"/>
        </w:rPr>
        <w:t>ole as advocate</w:t>
      </w:r>
      <w:r w:rsidR="00AE2BF5" w:rsidRPr="005D5B04">
        <w:rPr>
          <w:rFonts w:ascii="Times New Roman" w:hAnsi="Times New Roman" w:cs="Times New Roman"/>
          <w:sz w:val="24"/>
          <w:szCs w:val="24"/>
        </w:rPr>
        <w:t>s</w:t>
      </w:r>
      <w:r w:rsidR="00E11FED" w:rsidRPr="005D5B04">
        <w:rPr>
          <w:rFonts w:ascii="Times New Roman" w:hAnsi="Times New Roman" w:cs="Times New Roman"/>
          <w:sz w:val="24"/>
          <w:szCs w:val="24"/>
        </w:rPr>
        <w:t xml:space="preserve"> for the student.</w:t>
      </w:r>
      <w:r w:rsidRPr="005D5B04">
        <w:rPr>
          <w:rFonts w:ascii="Times New Roman" w:hAnsi="Times New Roman" w:cs="Times New Roman"/>
          <w:sz w:val="24"/>
          <w:szCs w:val="24"/>
        </w:rPr>
        <w:t xml:space="preserve"> Expectations of teachers and </w:t>
      </w:r>
      <w:r w:rsidR="005551CA" w:rsidRPr="005D5B04">
        <w:rPr>
          <w:rFonts w:ascii="Times New Roman" w:hAnsi="Times New Roman" w:cs="Times New Roman"/>
          <w:sz w:val="24"/>
          <w:szCs w:val="24"/>
        </w:rPr>
        <w:t xml:space="preserve">accommodations required by </w:t>
      </w:r>
      <w:r w:rsidRPr="005D5B04">
        <w:rPr>
          <w:rFonts w:ascii="Times New Roman" w:hAnsi="Times New Roman" w:cs="Times New Roman"/>
          <w:sz w:val="24"/>
          <w:szCs w:val="24"/>
        </w:rPr>
        <w:t>the student should be detailed. Producing worksheets in the preferred format</w:t>
      </w:r>
      <w:r w:rsidR="00417683" w:rsidRPr="005D5B04">
        <w:rPr>
          <w:rFonts w:ascii="Times New Roman" w:hAnsi="Times New Roman" w:cs="Times New Roman"/>
          <w:sz w:val="24"/>
          <w:szCs w:val="24"/>
        </w:rPr>
        <w:t xml:space="preserve">, </w:t>
      </w:r>
      <w:r w:rsidRPr="005D5B04">
        <w:rPr>
          <w:rFonts w:ascii="Times New Roman" w:hAnsi="Times New Roman" w:cs="Times New Roman"/>
          <w:sz w:val="24"/>
          <w:szCs w:val="24"/>
        </w:rPr>
        <w:t>dealing with time issues by reducing the workload without compromising academic content</w:t>
      </w:r>
      <w:r w:rsidR="00417683"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and </w:t>
      </w:r>
      <w:r w:rsidR="005551CA" w:rsidRPr="005D5B04">
        <w:rPr>
          <w:rFonts w:ascii="Times New Roman" w:hAnsi="Times New Roman" w:cs="Times New Roman"/>
          <w:sz w:val="24"/>
          <w:szCs w:val="24"/>
        </w:rPr>
        <w:t xml:space="preserve">gaining a </w:t>
      </w:r>
      <w:r w:rsidRPr="005D5B04">
        <w:rPr>
          <w:rFonts w:ascii="Times New Roman" w:hAnsi="Times New Roman" w:cs="Times New Roman"/>
          <w:sz w:val="24"/>
          <w:szCs w:val="24"/>
        </w:rPr>
        <w:t>clearer understanding of social issues are just a few areas that could be could be expounded</w:t>
      </w:r>
      <w:r w:rsidR="00534346" w:rsidRPr="005D5B04">
        <w:rPr>
          <w:rFonts w:ascii="Times New Roman" w:hAnsi="Times New Roman" w:cs="Times New Roman"/>
          <w:sz w:val="24"/>
          <w:szCs w:val="24"/>
        </w:rPr>
        <w:t xml:space="preserve"> (Whitburn, 2014a)</w:t>
      </w:r>
      <w:r w:rsidRPr="005D5B04">
        <w:rPr>
          <w:rFonts w:ascii="Times New Roman" w:hAnsi="Times New Roman" w:cs="Times New Roman"/>
          <w:sz w:val="24"/>
          <w:szCs w:val="24"/>
        </w:rPr>
        <w:t>.</w:t>
      </w:r>
    </w:p>
    <w:p w14:paraId="0CB5CFD4" w14:textId="77777777" w:rsidR="00E82FB3" w:rsidRPr="005D5B04" w:rsidRDefault="00E82FB3" w:rsidP="00E82FB3">
      <w:pPr>
        <w:spacing w:after="0" w:line="240" w:lineRule="auto"/>
        <w:ind w:firstLine="720"/>
        <w:rPr>
          <w:rFonts w:ascii="Times New Roman" w:hAnsi="Times New Roman" w:cs="Times New Roman"/>
          <w:sz w:val="24"/>
          <w:szCs w:val="24"/>
        </w:rPr>
      </w:pPr>
    </w:p>
    <w:p w14:paraId="3C274245" w14:textId="7D7F4C54" w:rsidR="000D34B4" w:rsidRDefault="000D34B4"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 xml:space="preserve">While technology such as the Mimio and the ClearNote did not work well for </w:t>
      </w:r>
      <w:r w:rsidR="00874C8E" w:rsidRPr="005D5B04">
        <w:rPr>
          <w:rFonts w:ascii="Times New Roman" w:hAnsi="Times New Roman" w:cs="Times New Roman"/>
          <w:sz w:val="24"/>
          <w:szCs w:val="24"/>
        </w:rPr>
        <w:t>James</w:t>
      </w:r>
      <w:r w:rsidRPr="005D5B04">
        <w:rPr>
          <w:rFonts w:ascii="Times New Roman" w:hAnsi="Times New Roman" w:cs="Times New Roman"/>
          <w:sz w:val="24"/>
          <w:szCs w:val="24"/>
        </w:rPr>
        <w:t xml:space="preserve"> it may for others, enabling students’ access to what is written on the board. Had</w:t>
      </w:r>
      <w:r w:rsidR="00DB67EA" w:rsidRPr="005D5B04">
        <w:rPr>
          <w:rFonts w:ascii="Times New Roman" w:hAnsi="Times New Roman" w:cs="Times New Roman"/>
          <w:sz w:val="24"/>
          <w:szCs w:val="24"/>
        </w:rPr>
        <w:t xml:space="preserve"> his</w:t>
      </w:r>
      <w:r w:rsidRPr="005D5B04">
        <w:rPr>
          <w:rFonts w:ascii="Times New Roman" w:hAnsi="Times New Roman" w:cs="Times New Roman"/>
          <w:sz w:val="24"/>
          <w:szCs w:val="24"/>
        </w:rPr>
        <w:t xml:space="preserve"> typing skills not been </w:t>
      </w:r>
      <w:r w:rsidR="000568A3" w:rsidRPr="005D5B04">
        <w:rPr>
          <w:rFonts w:ascii="Times New Roman" w:hAnsi="Times New Roman" w:cs="Times New Roman"/>
          <w:sz w:val="24"/>
          <w:szCs w:val="24"/>
        </w:rPr>
        <w:t>constrained</w:t>
      </w:r>
      <w:r w:rsidR="00756D40" w:rsidRPr="005D5B04">
        <w:rPr>
          <w:rFonts w:ascii="Times New Roman" w:hAnsi="Times New Roman" w:cs="Times New Roman"/>
          <w:sz w:val="24"/>
          <w:szCs w:val="24"/>
        </w:rPr>
        <w:t xml:space="preserve">, </w:t>
      </w:r>
      <w:r w:rsidR="00874C8E" w:rsidRPr="005D5B04">
        <w:rPr>
          <w:rFonts w:ascii="Times New Roman" w:hAnsi="Times New Roman" w:cs="Times New Roman"/>
          <w:sz w:val="24"/>
          <w:szCs w:val="24"/>
        </w:rPr>
        <w:t>James</w:t>
      </w:r>
      <w:r w:rsidRPr="005D5B04">
        <w:rPr>
          <w:rFonts w:ascii="Times New Roman" w:hAnsi="Times New Roman" w:cs="Times New Roman"/>
          <w:sz w:val="24"/>
          <w:szCs w:val="24"/>
        </w:rPr>
        <w:t xml:space="preserve"> may have been able to type notes </w:t>
      </w:r>
      <w:r w:rsidR="00756D40" w:rsidRPr="005D5B04">
        <w:rPr>
          <w:rFonts w:ascii="Times New Roman" w:hAnsi="Times New Roman" w:cs="Times New Roman"/>
          <w:sz w:val="24"/>
          <w:szCs w:val="24"/>
        </w:rPr>
        <w:t>from</w:t>
      </w:r>
      <w:r w:rsidR="000568A3" w:rsidRPr="005D5B04">
        <w:rPr>
          <w:rFonts w:ascii="Times New Roman" w:hAnsi="Times New Roman" w:cs="Times New Roman"/>
          <w:sz w:val="24"/>
          <w:szCs w:val="24"/>
        </w:rPr>
        <w:t xml:space="preserve"> the board using </w:t>
      </w:r>
      <w:r w:rsidR="00DB67EA" w:rsidRPr="005D5B04">
        <w:rPr>
          <w:rFonts w:ascii="Times New Roman" w:hAnsi="Times New Roman" w:cs="Times New Roman"/>
          <w:sz w:val="24"/>
          <w:szCs w:val="24"/>
        </w:rPr>
        <w:t>M</w:t>
      </w:r>
      <w:r w:rsidR="00756D40" w:rsidRPr="005D5B04">
        <w:rPr>
          <w:rFonts w:ascii="Times New Roman" w:hAnsi="Times New Roman" w:cs="Times New Roman"/>
          <w:sz w:val="24"/>
          <w:szCs w:val="24"/>
        </w:rPr>
        <w:t xml:space="preserve">imio or ClearNote images </w:t>
      </w:r>
      <w:r w:rsidR="000568A3" w:rsidRPr="005D5B04">
        <w:rPr>
          <w:rFonts w:ascii="Times New Roman" w:hAnsi="Times New Roman" w:cs="Times New Roman"/>
          <w:sz w:val="24"/>
          <w:szCs w:val="24"/>
        </w:rPr>
        <w:t xml:space="preserve">while </w:t>
      </w:r>
      <w:r w:rsidRPr="005D5B04">
        <w:rPr>
          <w:rFonts w:ascii="Times New Roman" w:hAnsi="Times New Roman" w:cs="Times New Roman"/>
          <w:sz w:val="24"/>
          <w:szCs w:val="24"/>
        </w:rPr>
        <w:t xml:space="preserve">other students were writing them. </w:t>
      </w:r>
      <w:r w:rsidR="00E11FED" w:rsidRPr="005D5B04">
        <w:rPr>
          <w:rFonts w:ascii="Times New Roman" w:hAnsi="Times New Roman" w:cs="Times New Roman"/>
          <w:sz w:val="24"/>
          <w:szCs w:val="24"/>
        </w:rPr>
        <w:t xml:space="preserve">Not all students with vision impairment will have the same difficulties, but an awareness of </w:t>
      </w:r>
      <w:r w:rsidR="00417683" w:rsidRPr="005D5B04">
        <w:rPr>
          <w:rFonts w:ascii="Times New Roman" w:hAnsi="Times New Roman" w:cs="Times New Roman"/>
          <w:sz w:val="24"/>
          <w:szCs w:val="24"/>
        </w:rPr>
        <w:t>these</w:t>
      </w:r>
      <w:r w:rsidR="00AE2BF5" w:rsidRPr="005D5B04">
        <w:rPr>
          <w:rFonts w:ascii="Times New Roman" w:hAnsi="Times New Roman" w:cs="Times New Roman"/>
          <w:sz w:val="24"/>
          <w:szCs w:val="24"/>
        </w:rPr>
        <w:t xml:space="preserve"> challenges</w:t>
      </w:r>
      <w:r w:rsidR="00417683" w:rsidRPr="005D5B04">
        <w:rPr>
          <w:rFonts w:ascii="Times New Roman" w:hAnsi="Times New Roman" w:cs="Times New Roman"/>
          <w:sz w:val="24"/>
          <w:szCs w:val="24"/>
        </w:rPr>
        <w:t xml:space="preserve"> </w:t>
      </w:r>
      <w:r w:rsidR="00E11FED" w:rsidRPr="005D5B04">
        <w:rPr>
          <w:rFonts w:ascii="Times New Roman" w:hAnsi="Times New Roman" w:cs="Times New Roman"/>
          <w:sz w:val="24"/>
          <w:szCs w:val="24"/>
        </w:rPr>
        <w:t xml:space="preserve">may prevent inequities. </w:t>
      </w:r>
      <w:r w:rsidRPr="005D5B04">
        <w:rPr>
          <w:rFonts w:ascii="Times New Roman" w:hAnsi="Times New Roman" w:cs="Times New Roman"/>
          <w:sz w:val="24"/>
          <w:szCs w:val="24"/>
        </w:rPr>
        <w:t xml:space="preserve">It is important that teachers </w:t>
      </w:r>
      <w:r w:rsidR="00E11FED" w:rsidRPr="005D5B04">
        <w:rPr>
          <w:rFonts w:ascii="Times New Roman" w:hAnsi="Times New Roman" w:cs="Times New Roman"/>
          <w:sz w:val="24"/>
          <w:szCs w:val="24"/>
        </w:rPr>
        <w:t xml:space="preserve">are </w:t>
      </w:r>
      <w:r w:rsidRPr="005D5B04">
        <w:rPr>
          <w:rFonts w:ascii="Times New Roman" w:hAnsi="Times New Roman" w:cs="Times New Roman"/>
          <w:sz w:val="24"/>
          <w:szCs w:val="24"/>
        </w:rPr>
        <w:t>ke</w:t>
      </w:r>
      <w:r w:rsidR="00E11FED" w:rsidRPr="005D5B04">
        <w:rPr>
          <w:rFonts w:ascii="Times New Roman" w:hAnsi="Times New Roman" w:cs="Times New Roman"/>
          <w:sz w:val="24"/>
          <w:szCs w:val="24"/>
        </w:rPr>
        <w:t>pt</w:t>
      </w:r>
      <w:r w:rsidRPr="005D5B04">
        <w:rPr>
          <w:rFonts w:ascii="Times New Roman" w:hAnsi="Times New Roman" w:cs="Times New Roman"/>
          <w:sz w:val="24"/>
          <w:szCs w:val="24"/>
        </w:rPr>
        <w:t xml:space="preserve"> abreast of developments in technology that may support </w:t>
      </w:r>
      <w:r w:rsidR="00DB67EA" w:rsidRPr="005D5B04">
        <w:rPr>
          <w:rFonts w:ascii="Times New Roman" w:hAnsi="Times New Roman" w:cs="Times New Roman"/>
          <w:sz w:val="24"/>
          <w:szCs w:val="24"/>
        </w:rPr>
        <w:t xml:space="preserve">students </w:t>
      </w:r>
      <w:r w:rsidR="007C6887" w:rsidRPr="005D5B04">
        <w:rPr>
          <w:rFonts w:ascii="Times New Roman" w:hAnsi="Times New Roman" w:cs="Times New Roman"/>
          <w:sz w:val="24"/>
          <w:szCs w:val="24"/>
        </w:rPr>
        <w:t>with</w:t>
      </w:r>
      <w:r w:rsidR="00DB67EA" w:rsidRPr="005D5B04">
        <w:rPr>
          <w:rFonts w:ascii="Times New Roman" w:hAnsi="Times New Roman" w:cs="Times New Roman"/>
          <w:sz w:val="24"/>
          <w:szCs w:val="24"/>
        </w:rPr>
        <w:t xml:space="preserve"> a </w:t>
      </w:r>
      <w:r w:rsidRPr="005D5B04">
        <w:rPr>
          <w:rFonts w:ascii="Times New Roman" w:hAnsi="Times New Roman" w:cs="Times New Roman"/>
          <w:sz w:val="24"/>
          <w:szCs w:val="24"/>
        </w:rPr>
        <w:t>vision impair</w:t>
      </w:r>
      <w:r w:rsidR="00DB67EA" w:rsidRPr="005D5B04">
        <w:rPr>
          <w:rFonts w:ascii="Times New Roman" w:hAnsi="Times New Roman" w:cs="Times New Roman"/>
          <w:sz w:val="24"/>
          <w:szCs w:val="24"/>
        </w:rPr>
        <w:t>ment</w:t>
      </w:r>
      <w:r w:rsidRPr="005D5B04">
        <w:rPr>
          <w:rFonts w:ascii="Times New Roman" w:hAnsi="Times New Roman" w:cs="Times New Roman"/>
          <w:sz w:val="24"/>
          <w:szCs w:val="24"/>
        </w:rPr>
        <w:t xml:space="preserve">. </w:t>
      </w:r>
    </w:p>
    <w:p w14:paraId="35F2AFB0" w14:textId="77777777" w:rsidR="00E82FB3" w:rsidRPr="005D5B04" w:rsidRDefault="00E82FB3" w:rsidP="00E82FB3">
      <w:pPr>
        <w:spacing w:after="0" w:line="240" w:lineRule="auto"/>
        <w:ind w:firstLine="720"/>
        <w:rPr>
          <w:rFonts w:ascii="Times New Roman" w:hAnsi="Times New Roman" w:cs="Times New Roman"/>
          <w:sz w:val="24"/>
          <w:szCs w:val="24"/>
        </w:rPr>
      </w:pPr>
    </w:p>
    <w:p w14:paraId="4926291B" w14:textId="5D68B405" w:rsidR="000D34B4" w:rsidRDefault="00756D40" w:rsidP="00E82FB3">
      <w:pPr>
        <w:spacing w:after="0" w:line="240" w:lineRule="auto"/>
        <w:ind w:firstLine="720"/>
        <w:rPr>
          <w:rFonts w:ascii="Times New Roman" w:hAnsi="Times New Roman" w:cs="Times New Roman"/>
          <w:sz w:val="24"/>
          <w:szCs w:val="24"/>
        </w:rPr>
      </w:pPr>
      <w:r w:rsidRPr="005D5B04">
        <w:rPr>
          <w:rFonts w:ascii="Times New Roman" w:hAnsi="Times New Roman" w:cs="Times New Roman"/>
          <w:sz w:val="24"/>
          <w:szCs w:val="24"/>
        </w:rPr>
        <w:t>Sport teachers sh</w:t>
      </w:r>
      <w:r w:rsidR="000D34B4" w:rsidRPr="005D5B04">
        <w:rPr>
          <w:rFonts w:ascii="Times New Roman" w:hAnsi="Times New Roman" w:cs="Times New Roman"/>
          <w:sz w:val="24"/>
          <w:szCs w:val="24"/>
        </w:rPr>
        <w:t xml:space="preserve">ould include more games and activities in which students with vision impairments can compete on an equal footing. Teachers of the sciences could look to technology and the use of podcasts for those practical experiments they feel too dangerous for the student to participate in, keeping in mind the reality that students will need to learn to </w:t>
      </w:r>
      <w:r w:rsidR="000D34B4" w:rsidRPr="005D5B04">
        <w:rPr>
          <w:rFonts w:ascii="Times New Roman" w:hAnsi="Times New Roman" w:cs="Times New Roman"/>
          <w:sz w:val="24"/>
          <w:szCs w:val="24"/>
        </w:rPr>
        <w:lastRenderedPageBreak/>
        <w:t>cope with many situations in life.</w:t>
      </w:r>
      <w:r w:rsidR="00C709AF" w:rsidRPr="005D5B04">
        <w:rPr>
          <w:rFonts w:ascii="Times New Roman" w:hAnsi="Times New Roman" w:cs="Times New Roman"/>
          <w:sz w:val="24"/>
          <w:szCs w:val="24"/>
        </w:rPr>
        <w:t xml:space="preserve"> </w:t>
      </w:r>
      <w:r w:rsidR="00417683" w:rsidRPr="005D5B04">
        <w:rPr>
          <w:rFonts w:ascii="Times New Roman" w:hAnsi="Times New Roman" w:cs="Times New Roman"/>
          <w:sz w:val="24"/>
          <w:szCs w:val="24"/>
        </w:rPr>
        <w:t xml:space="preserve">Effort </w:t>
      </w:r>
      <w:r w:rsidR="000D34B4" w:rsidRPr="005D5B04">
        <w:rPr>
          <w:rFonts w:ascii="Times New Roman" w:hAnsi="Times New Roman" w:cs="Times New Roman"/>
          <w:sz w:val="24"/>
          <w:szCs w:val="24"/>
        </w:rPr>
        <w:t>needs to be made to ensure academic isolation does not exist for the</w:t>
      </w:r>
      <w:r w:rsidR="007C6887" w:rsidRPr="005D5B04">
        <w:rPr>
          <w:rFonts w:ascii="Times New Roman" w:hAnsi="Times New Roman" w:cs="Times New Roman"/>
          <w:sz w:val="24"/>
          <w:szCs w:val="24"/>
        </w:rPr>
        <w:t xml:space="preserve"> student with</w:t>
      </w:r>
      <w:r w:rsidR="000D34B4" w:rsidRPr="005D5B04">
        <w:rPr>
          <w:rFonts w:ascii="Times New Roman" w:hAnsi="Times New Roman" w:cs="Times New Roman"/>
          <w:sz w:val="24"/>
          <w:szCs w:val="24"/>
        </w:rPr>
        <w:t xml:space="preserve"> vision impair</w:t>
      </w:r>
      <w:r w:rsidR="007C6887" w:rsidRPr="005D5B04">
        <w:rPr>
          <w:rFonts w:ascii="Times New Roman" w:hAnsi="Times New Roman" w:cs="Times New Roman"/>
          <w:sz w:val="24"/>
          <w:szCs w:val="24"/>
        </w:rPr>
        <w:t>ment</w:t>
      </w:r>
      <w:r w:rsidR="000D34B4" w:rsidRPr="005D5B04">
        <w:rPr>
          <w:rFonts w:ascii="Times New Roman" w:hAnsi="Times New Roman" w:cs="Times New Roman"/>
          <w:sz w:val="24"/>
          <w:szCs w:val="24"/>
        </w:rPr>
        <w:t xml:space="preserve"> </w:t>
      </w:r>
      <w:r w:rsidR="007C6887" w:rsidRPr="005D5B04">
        <w:rPr>
          <w:rFonts w:ascii="Times New Roman" w:hAnsi="Times New Roman" w:cs="Times New Roman"/>
          <w:sz w:val="24"/>
          <w:szCs w:val="24"/>
        </w:rPr>
        <w:t>to foster</w:t>
      </w:r>
      <w:r w:rsidR="000D34B4" w:rsidRPr="005D5B04">
        <w:rPr>
          <w:rFonts w:ascii="Times New Roman" w:hAnsi="Times New Roman" w:cs="Times New Roman"/>
          <w:sz w:val="24"/>
          <w:szCs w:val="24"/>
        </w:rPr>
        <w:t xml:space="preserve"> equity. The issue of social isolation and subsequent limited access to peer </w:t>
      </w:r>
      <w:r w:rsidR="007C6887" w:rsidRPr="005D5B04">
        <w:rPr>
          <w:rFonts w:ascii="Times New Roman" w:hAnsi="Times New Roman" w:cs="Times New Roman"/>
          <w:sz w:val="24"/>
          <w:szCs w:val="24"/>
        </w:rPr>
        <w:t>collaboration</w:t>
      </w:r>
      <w:r w:rsidR="000D34B4" w:rsidRPr="005D5B04">
        <w:rPr>
          <w:rFonts w:ascii="Times New Roman" w:hAnsi="Times New Roman" w:cs="Times New Roman"/>
          <w:sz w:val="24"/>
          <w:szCs w:val="24"/>
        </w:rPr>
        <w:t xml:space="preserve"> could have considerable ramifications to the academic success of the student</w:t>
      </w:r>
      <w:r w:rsidR="004D2E0A" w:rsidRPr="005D5B04">
        <w:rPr>
          <w:rFonts w:ascii="Times New Roman" w:hAnsi="Times New Roman" w:cs="Times New Roman"/>
          <w:sz w:val="24"/>
          <w:szCs w:val="24"/>
        </w:rPr>
        <w:t xml:space="preserve"> (</w:t>
      </w:r>
      <w:r w:rsidR="00A9345B" w:rsidRPr="005D5B04">
        <w:rPr>
          <w:rFonts w:ascii="Times New Roman" w:hAnsi="Times New Roman" w:cs="Times New Roman"/>
          <w:sz w:val="24"/>
          <w:szCs w:val="24"/>
        </w:rPr>
        <w:t>Opie</w:t>
      </w:r>
      <w:r w:rsidR="00CC427F" w:rsidRPr="005D5B04">
        <w:rPr>
          <w:rFonts w:ascii="Times New Roman" w:hAnsi="Times New Roman" w:cs="Times New Roman"/>
          <w:sz w:val="24"/>
          <w:szCs w:val="24"/>
        </w:rPr>
        <w:t xml:space="preserve"> </w:t>
      </w:r>
      <w:r w:rsidR="00A9345B" w:rsidRPr="005D5B04">
        <w:rPr>
          <w:rFonts w:ascii="Times New Roman" w:hAnsi="Times New Roman" w:cs="Times New Roman"/>
          <w:sz w:val="24"/>
          <w:szCs w:val="24"/>
        </w:rPr>
        <w:t>&amp;Southcott, 2015</w:t>
      </w:r>
      <w:r w:rsidR="004D2E0A" w:rsidRPr="005D5B04">
        <w:rPr>
          <w:rFonts w:ascii="Times New Roman" w:hAnsi="Times New Roman" w:cs="Times New Roman"/>
          <w:sz w:val="24"/>
          <w:szCs w:val="24"/>
        </w:rPr>
        <w:t>)</w:t>
      </w:r>
      <w:r w:rsidR="000D34B4" w:rsidRPr="005D5B04">
        <w:rPr>
          <w:rFonts w:ascii="Times New Roman" w:hAnsi="Times New Roman" w:cs="Times New Roman"/>
          <w:sz w:val="24"/>
          <w:szCs w:val="24"/>
        </w:rPr>
        <w:t xml:space="preserve">. </w:t>
      </w:r>
    </w:p>
    <w:p w14:paraId="3A4ACB34" w14:textId="77777777" w:rsidR="00E82FB3" w:rsidRPr="005D5B04" w:rsidRDefault="00E82FB3" w:rsidP="00E82FB3">
      <w:pPr>
        <w:spacing w:after="0" w:line="240" w:lineRule="auto"/>
        <w:ind w:firstLine="720"/>
        <w:rPr>
          <w:rFonts w:ascii="Times New Roman" w:hAnsi="Times New Roman" w:cs="Times New Roman"/>
          <w:sz w:val="24"/>
          <w:szCs w:val="24"/>
        </w:rPr>
      </w:pPr>
    </w:p>
    <w:p w14:paraId="5803DB0E" w14:textId="6F6AB056" w:rsidR="00E003B5" w:rsidRDefault="00E11FED" w:rsidP="00E82FB3">
      <w:pPr>
        <w:autoSpaceDE w:val="0"/>
        <w:autoSpaceDN w:val="0"/>
        <w:adjustRightInd w:val="0"/>
        <w:spacing w:after="0" w:line="240" w:lineRule="auto"/>
        <w:ind w:firstLine="720"/>
        <w:rPr>
          <w:rFonts w:ascii="Times New Roman" w:hAnsi="Times New Roman" w:cs="Times New Roman"/>
          <w:iCs/>
          <w:sz w:val="24"/>
          <w:szCs w:val="24"/>
        </w:rPr>
      </w:pPr>
      <w:r w:rsidRPr="005D5B04">
        <w:rPr>
          <w:rFonts w:ascii="Times New Roman" w:hAnsi="Times New Roman" w:cs="Times New Roman"/>
          <w:sz w:val="24"/>
          <w:szCs w:val="24"/>
        </w:rPr>
        <w:t>Victorian s</w:t>
      </w:r>
      <w:r w:rsidR="00B05040" w:rsidRPr="005D5B04">
        <w:rPr>
          <w:rFonts w:ascii="Times New Roman" w:hAnsi="Times New Roman" w:cs="Times New Roman"/>
          <w:sz w:val="24"/>
          <w:szCs w:val="24"/>
        </w:rPr>
        <w:t>chools are</w:t>
      </w:r>
      <w:r w:rsidR="00E003B5" w:rsidRPr="005D5B04">
        <w:rPr>
          <w:rFonts w:ascii="Times New Roman" w:hAnsi="Times New Roman" w:cs="Times New Roman"/>
          <w:sz w:val="24"/>
          <w:szCs w:val="24"/>
        </w:rPr>
        <w:t xml:space="preserve"> bound by the State examination requirements at Year 12. Although special provisions are available to students with disabilities taking the examinations, these requirements</w:t>
      </w:r>
      <w:r w:rsidR="00962AFA" w:rsidRPr="005D5B04">
        <w:rPr>
          <w:rFonts w:ascii="Times New Roman" w:hAnsi="Times New Roman" w:cs="Times New Roman"/>
          <w:color w:val="000000"/>
          <w:sz w:val="24"/>
          <w:szCs w:val="24"/>
        </w:rPr>
        <w:t xml:space="preserve"> ‘enable the student to complete their examination/s on the same basis as students who do not have a disability/illness</w:t>
      </w:r>
      <w:r w:rsidR="00AE72B6" w:rsidRPr="005D5B04">
        <w:rPr>
          <w:rFonts w:ascii="Times New Roman" w:hAnsi="Times New Roman" w:cs="Times New Roman"/>
          <w:color w:val="000000"/>
          <w:sz w:val="24"/>
          <w:szCs w:val="24"/>
        </w:rPr>
        <w:t>’</w:t>
      </w:r>
      <w:r w:rsidR="00962AFA" w:rsidRPr="005D5B04" w:rsidDel="00962AFA">
        <w:rPr>
          <w:rFonts w:ascii="Times New Roman" w:hAnsi="Times New Roman" w:cs="Times New Roman"/>
          <w:sz w:val="24"/>
          <w:szCs w:val="24"/>
        </w:rPr>
        <w:t xml:space="preserve"> </w:t>
      </w:r>
      <w:r w:rsidR="00AE72B6" w:rsidRPr="005D5B04">
        <w:rPr>
          <w:rFonts w:ascii="Times New Roman" w:hAnsi="Times New Roman" w:cs="Times New Roman"/>
          <w:sz w:val="24"/>
          <w:szCs w:val="24"/>
        </w:rPr>
        <w:t xml:space="preserve">ensuring </w:t>
      </w:r>
      <w:r w:rsidR="00E003B5" w:rsidRPr="005D5B04">
        <w:rPr>
          <w:rFonts w:ascii="Times New Roman" w:hAnsi="Times New Roman" w:cs="Times New Roman"/>
          <w:sz w:val="24"/>
          <w:szCs w:val="24"/>
        </w:rPr>
        <w:t>no advantage is given</w:t>
      </w:r>
      <w:r w:rsidR="008678CF" w:rsidRPr="005D5B04">
        <w:rPr>
          <w:rFonts w:ascii="Times New Roman" w:hAnsi="Times New Roman" w:cs="Times New Roman"/>
          <w:sz w:val="24"/>
          <w:szCs w:val="24"/>
        </w:rPr>
        <w:t xml:space="preserve"> </w:t>
      </w:r>
      <w:r w:rsidR="00AE72B6" w:rsidRPr="005D5B04">
        <w:rPr>
          <w:rFonts w:ascii="Times New Roman" w:hAnsi="Times New Roman" w:cs="Times New Roman"/>
          <w:sz w:val="24"/>
          <w:szCs w:val="24"/>
        </w:rPr>
        <w:t>(V</w:t>
      </w:r>
      <w:r w:rsidR="00AE2BF5" w:rsidRPr="005D5B04">
        <w:rPr>
          <w:rFonts w:ascii="Times New Roman" w:hAnsi="Times New Roman" w:cs="Times New Roman"/>
          <w:sz w:val="24"/>
          <w:szCs w:val="24"/>
        </w:rPr>
        <w:t xml:space="preserve">ictorian </w:t>
      </w:r>
      <w:r w:rsidR="00AE72B6" w:rsidRPr="005D5B04">
        <w:rPr>
          <w:rFonts w:ascii="Times New Roman" w:hAnsi="Times New Roman" w:cs="Times New Roman"/>
          <w:sz w:val="24"/>
          <w:szCs w:val="24"/>
        </w:rPr>
        <w:t>C</w:t>
      </w:r>
      <w:r w:rsidR="00AE2BF5" w:rsidRPr="005D5B04">
        <w:rPr>
          <w:rFonts w:ascii="Times New Roman" w:hAnsi="Times New Roman" w:cs="Times New Roman"/>
          <w:sz w:val="24"/>
          <w:szCs w:val="24"/>
        </w:rPr>
        <w:t xml:space="preserve">urriculum </w:t>
      </w:r>
      <w:r w:rsidR="00AE72B6" w:rsidRPr="005D5B04">
        <w:rPr>
          <w:rFonts w:ascii="Times New Roman" w:hAnsi="Times New Roman" w:cs="Times New Roman"/>
          <w:sz w:val="24"/>
          <w:szCs w:val="24"/>
        </w:rPr>
        <w:t>A</w:t>
      </w:r>
      <w:r w:rsidR="00AE2BF5" w:rsidRPr="005D5B04">
        <w:rPr>
          <w:rFonts w:ascii="Times New Roman" w:hAnsi="Times New Roman" w:cs="Times New Roman"/>
          <w:sz w:val="24"/>
          <w:szCs w:val="24"/>
        </w:rPr>
        <w:t xml:space="preserve">ssessment </w:t>
      </w:r>
      <w:r w:rsidR="00AE72B6" w:rsidRPr="005D5B04">
        <w:rPr>
          <w:rFonts w:ascii="Times New Roman" w:hAnsi="Times New Roman" w:cs="Times New Roman"/>
          <w:sz w:val="24"/>
          <w:szCs w:val="24"/>
        </w:rPr>
        <w:t>A</w:t>
      </w:r>
      <w:r w:rsidR="00AE2BF5" w:rsidRPr="005D5B04">
        <w:rPr>
          <w:rFonts w:ascii="Times New Roman" w:hAnsi="Times New Roman" w:cs="Times New Roman"/>
          <w:sz w:val="24"/>
          <w:szCs w:val="24"/>
        </w:rPr>
        <w:t>uthority</w:t>
      </w:r>
      <w:r w:rsidR="00AE72B6" w:rsidRPr="005D5B04">
        <w:rPr>
          <w:rFonts w:ascii="Times New Roman" w:hAnsi="Times New Roman" w:cs="Times New Roman"/>
          <w:sz w:val="24"/>
          <w:szCs w:val="24"/>
        </w:rPr>
        <w:t>, 2014)</w:t>
      </w:r>
      <w:r w:rsidR="008678CF" w:rsidRPr="005D5B04">
        <w:rPr>
          <w:rFonts w:ascii="Times New Roman" w:hAnsi="Times New Roman" w:cs="Times New Roman"/>
          <w:sz w:val="24"/>
          <w:szCs w:val="24"/>
        </w:rPr>
        <w:t>.</w:t>
      </w:r>
      <w:r w:rsidR="00E003B5" w:rsidRPr="005D5B04">
        <w:rPr>
          <w:rFonts w:ascii="Times New Roman" w:hAnsi="Times New Roman" w:cs="Times New Roman"/>
          <w:sz w:val="24"/>
          <w:szCs w:val="24"/>
        </w:rPr>
        <w:t xml:space="preserve"> The extra time </w:t>
      </w:r>
      <w:r w:rsidR="00E00621" w:rsidRPr="005D5B04">
        <w:rPr>
          <w:rFonts w:ascii="Times New Roman" w:hAnsi="Times New Roman" w:cs="Times New Roman"/>
          <w:sz w:val="24"/>
          <w:szCs w:val="24"/>
        </w:rPr>
        <w:t xml:space="preserve">allowance </w:t>
      </w:r>
      <w:r w:rsidR="00E003B5" w:rsidRPr="005D5B04">
        <w:rPr>
          <w:rFonts w:ascii="Times New Roman" w:hAnsi="Times New Roman" w:cs="Times New Roman"/>
          <w:sz w:val="24"/>
          <w:szCs w:val="24"/>
        </w:rPr>
        <w:t xml:space="preserve">of </w:t>
      </w:r>
      <w:r w:rsidR="008678CF" w:rsidRPr="005D5B04">
        <w:rPr>
          <w:rFonts w:ascii="Times New Roman" w:hAnsi="Times New Roman" w:cs="Times New Roman"/>
          <w:sz w:val="24"/>
          <w:szCs w:val="24"/>
        </w:rPr>
        <w:t xml:space="preserve">10 </w:t>
      </w:r>
      <w:r w:rsidR="00E003B5" w:rsidRPr="005D5B04">
        <w:rPr>
          <w:rFonts w:ascii="Times New Roman" w:hAnsi="Times New Roman" w:cs="Times New Roman"/>
          <w:sz w:val="24"/>
          <w:szCs w:val="24"/>
        </w:rPr>
        <w:t xml:space="preserve">minutes an hour </w:t>
      </w:r>
      <w:r w:rsidR="00A9345B" w:rsidRPr="005D5B04">
        <w:rPr>
          <w:rFonts w:ascii="Times New Roman" w:hAnsi="Times New Roman" w:cs="Times New Roman"/>
          <w:sz w:val="24"/>
          <w:szCs w:val="24"/>
        </w:rPr>
        <w:t>for James was</w:t>
      </w:r>
      <w:r w:rsidR="00AE2BF5" w:rsidRPr="005D5B04">
        <w:rPr>
          <w:rFonts w:ascii="Times New Roman" w:hAnsi="Times New Roman" w:cs="Times New Roman"/>
          <w:sz w:val="24"/>
          <w:szCs w:val="24"/>
        </w:rPr>
        <w:t xml:space="preserve"> inadequate</w:t>
      </w:r>
      <w:r w:rsidR="00A9345B" w:rsidRPr="005D5B04">
        <w:rPr>
          <w:rFonts w:ascii="Times New Roman" w:hAnsi="Times New Roman" w:cs="Times New Roman"/>
          <w:sz w:val="24"/>
          <w:szCs w:val="24"/>
        </w:rPr>
        <w:t xml:space="preserve"> for James and</w:t>
      </w:r>
      <w:r w:rsidR="00E003B5" w:rsidRPr="005D5B04">
        <w:rPr>
          <w:rFonts w:ascii="Times New Roman" w:hAnsi="Times New Roman" w:cs="Times New Roman"/>
          <w:sz w:val="24"/>
          <w:szCs w:val="24"/>
        </w:rPr>
        <w:t xml:space="preserve"> </w:t>
      </w:r>
      <w:r w:rsidR="00A9345B" w:rsidRPr="005D5B04">
        <w:rPr>
          <w:rFonts w:ascii="Times New Roman" w:hAnsi="Times New Roman" w:cs="Times New Roman"/>
          <w:sz w:val="24"/>
          <w:szCs w:val="24"/>
        </w:rPr>
        <w:t xml:space="preserve">failed </w:t>
      </w:r>
      <w:r w:rsidR="00E003B5" w:rsidRPr="005D5B04">
        <w:rPr>
          <w:rFonts w:ascii="Times New Roman" w:hAnsi="Times New Roman" w:cs="Times New Roman"/>
          <w:sz w:val="24"/>
          <w:szCs w:val="24"/>
        </w:rPr>
        <w:t>to see the exten</w:t>
      </w:r>
      <w:r w:rsidR="00744246" w:rsidRPr="005D5B04">
        <w:rPr>
          <w:rFonts w:ascii="Times New Roman" w:hAnsi="Times New Roman" w:cs="Times New Roman"/>
          <w:sz w:val="24"/>
          <w:szCs w:val="24"/>
        </w:rPr>
        <w:t>t</w:t>
      </w:r>
      <w:r w:rsidR="00E003B5" w:rsidRPr="005D5B04">
        <w:rPr>
          <w:rFonts w:ascii="Times New Roman" w:hAnsi="Times New Roman" w:cs="Times New Roman"/>
          <w:sz w:val="24"/>
          <w:szCs w:val="24"/>
        </w:rPr>
        <w:t xml:space="preserve"> to which </w:t>
      </w:r>
      <w:r w:rsidR="000568A3" w:rsidRPr="005D5B04">
        <w:rPr>
          <w:rFonts w:ascii="Times New Roman" w:hAnsi="Times New Roman" w:cs="Times New Roman"/>
          <w:sz w:val="24"/>
          <w:szCs w:val="24"/>
        </w:rPr>
        <w:t xml:space="preserve">students with vision impairment </w:t>
      </w:r>
      <w:r w:rsidR="00B05040" w:rsidRPr="005D5B04">
        <w:rPr>
          <w:rFonts w:ascii="Times New Roman" w:hAnsi="Times New Roman" w:cs="Times New Roman"/>
          <w:sz w:val="24"/>
          <w:szCs w:val="24"/>
        </w:rPr>
        <w:t>are expected to</w:t>
      </w:r>
      <w:r w:rsidR="00E003B5" w:rsidRPr="005D5B04">
        <w:rPr>
          <w:rFonts w:ascii="Times New Roman" w:hAnsi="Times New Roman" w:cs="Times New Roman"/>
          <w:sz w:val="24"/>
          <w:szCs w:val="24"/>
        </w:rPr>
        <w:t xml:space="preserve"> ‘be the same’ </w:t>
      </w:r>
      <w:r w:rsidR="00B05040" w:rsidRPr="005D5B04">
        <w:rPr>
          <w:rFonts w:ascii="Times New Roman" w:hAnsi="Times New Roman" w:cs="Times New Roman"/>
          <w:sz w:val="24"/>
          <w:szCs w:val="24"/>
        </w:rPr>
        <w:t>when inclusion is about accepting diversity.</w:t>
      </w:r>
      <w:r w:rsidR="00E003B5" w:rsidRPr="005D5B04">
        <w:rPr>
          <w:rFonts w:ascii="Times New Roman" w:hAnsi="Times New Roman" w:cs="Times New Roman"/>
          <w:sz w:val="24"/>
          <w:szCs w:val="24"/>
        </w:rPr>
        <w:t xml:space="preserve"> </w:t>
      </w:r>
      <w:r w:rsidR="00C709AF" w:rsidRPr="005D5B04">
        <w:rPr>
          <w:rFonts w:ascii="Times New Roman" w:hAnsi="Times New Roman" w:cs="Times New Roman"/>
          <w:color w:val="00001A"/>
          <w:sz w:val="24"/>
          <w:szCs w:val="24"/>
        </w:rPr>
        <w:t xml:space="preserve">Inclusion involves abandoning the idea of ‘making normal’ children who experience disability </w:t>
      </w:r>
      <w:r w:rsidR="00C709AF" w:rsidRPr="005D5B04">
        <w:rPr>
          <w:rFonts w:ascii="Times New Roman" w:hAnsi="Times New Roman" w:cs="Times New Roman"/>
          <w:color w:val="00001A"/>
          <w:sz w:val="24"/>
          <w:szCs w:val="24"/>
        </w:rPr>
        <w:fldChar w:fldCharType="begin"/>
      </w:r>
      <w:r w:rsidR="00C709AF" w:rsidRPr="005D5B04">
        <w:rPr>
          <w:rFonts w:ascii="Times New Roman" w:hAnsi="Times New Roman" w:cs="Times New Roman"/>
          <w:color w:val="00001A"/>
          <w:sz w:val="24"/>
          <w:szCs w:val="24"/>
        </w:rPr>
        <w:instrText xml:space="preserve"> ADDIN EN.CITE &lt;EndNote&gt;&lt;Cite&gt;&lt;Author&gt;Goodley&lt;/Author&gt;&lt;Year&gt;2011&lt;/Year&gt;&lt;RecNum&gt;165&lt;/RecNum&gt;&lt;DisplayText&gt;(Goodley &amp;amp; Runswick</w:instrText>
      </w:r>
      <w:r w:rsidR="00C709AF" w:rsidRPr="000F0621">
        <w:rPr>
          <w:rFonts w:ascii="Calibri" w:eastAsia="Calibri" w:hAnsi="Calibri" w:cs="Calibri"/>
          <w:color w:val="00001A"/>
          <w:sz w:val="24"/>
          <w:szCs w:val="24"/>
        </w:rPr>
        <w:instrText>‐</w:instrText>
      </w:r>
      <w:r w:rsidR="00C709AF" w:rsidRPr="005D5B04">
        <w:rPr>
          <w:rFonts w:ascii="Times New Roman" w:hAnsi="Times New Roman" w:cs="Times New Roman"/>
          <w:color w:val="00001A"/>
          <w:sz w:val="24"/>
          <w:szCs w:val="24"/>
        </w:rPr>
        <w:instrText>Cole, 2011)&lt;/DisplayText&gt;&lt;record&gt;&lt;rec-number&gt;165&lt;/rec-number&gt;&lt;foreign-keys&gt;&lt;key app="EN" db-id="r5zpaeftopxde9e5zpg5swfxp9z9wezsvd99" timestamp="1415349563"&gt;165&lt;/key&gt;&lt;/foreign-keys&gt;&lt;ref-type name="Journal Article"&gt;17&lt;/ref-type&gt;&lt;contributors&gt;&lt;authors&gt;&lt;author&gt;Goodley, Dan&lt;/author&gt;&lt;author&gt;Runswick</w:instrText>
      </w:r>
      <w:r w:rsidR="00C709AF" w:rsidRPr="000F0621">
        <w:rPr>
          <w:rFonts w:ascii="Calibri" w:eastAsia="Calibri" w:hAnsi="Calibri" w:cs="Calibri"/>
          <w:color w:val="00001A"/>
          <w:sz w:val="24"/>
          <w:szCs w:val="24"/>
        </w:rPr>
        <w:instrText>‐</w:instrText>
      </w:r>
      <w:r w:rsidR="00C709AF" w:rsidRPr="005D5B04">
        <w:rPr>
          <w:rFonts w:ascii="Times New Roman" w:hAnsi="Times New Roman" w:cs="Times New Roman"/>
          <w:color w:val="00001A"/>
          <w:sz w:val="24"/>
          <w:szCs w:val="24"/>
        </w:rPr>
        <w:instrText>Cole, Katherine&lt;/author&gt;&lt;/authors&gt;&lt;/contributors&gt;&lt;titles&gt;&lt;title&gt;Problematising policy: conceptions of ‘child’, ‘disabled’ and ‘parents’ in social policy in England&lt;/title&gt;&lt;secondary-title&gt;International Journal of Inclusive Education&lt;/secondary-title&gt;&lt;/titles&gt;&lt;periodical&gt;&lt;full-title&gt;International Journal of Inclusive Education&lt;/full-title&gt;&lt;/periodical&gt;&lt;pages&gt;71-85&lt;/pages&gt;&lt;volume&gt;15&lt;/volume&gt;&lt;number&gt;1&lt;/number&gt;&lt;dates&gt;&lt;year&gt;2011&lt;/year&gt;&lt;pub-dates&gt;&lt;date&gt;2011/02/01&lt;/date&gt;&lt;/pub-dates&gt;&lt;/dates&gt;&lt;publisher&gt;Routledge&lt;/publisher&gt;&lt;isbn&gt;1360-3116&lt;/isbn&gt;&lt;urls&gt;&lt;related-urls&gt;&lt;url&gt;http://www.tandfonline.com/doi/abs/10.1080/13603116.2010.496197&lt;/url&gt;&lt;/related-urls&gt;&lt;/urls&gt;&lt;electronic-resource-num&gt;10.1080/13603116.2010.496197&lt;/electronic-resource-num&gt;&lt;access-date&gt;2014/11/07&lt;/access-date&gt;&lt;/record&gt;&lt;/Cite&gt;&lt;/EndNote&gt;</w:instrText>
      </w:r>
      <w:r w:rsidR="00C709AF" w:rsidRPr="005D5B04">
        <w:rPr>
          <w:rFonts w:ascii="Times New Roman" w:hAnsi="Times New Roman" w:cs="Times New Roman"/>
          <w:color w:val="00001A"/>
          <w:sz w:val="24"/>
          <w:szCs w:val="24"/>
        </w:rPr>
        <w:fldChar w:fldCharType="separate"/>
      </w:r>
      <w:r w:rsidR="00C709AF" w:rsidRPr="005D5B04">
        <w:rPr>
          <w:rFonts w:ascii="Times New Roman" w:hAnsi="Times New Roman" w:cs="Times New Roman"/>
          <w:noProof/>
          <w:color w:val="00001A"/>
          <w:sz w:val="24"/>
          <w:szCs w:val="24"/>
        </w:rPr>
        <w:t>(</w:t>
      </w:r>
      <w:hyperlink w:anchor="_ENREF_16" w:tooltip="Goodley, 2011 #165" w:history="1">
        <w:r w:rsidR="00C709AF" w:rsidRPr="005D5B04">
          <w:rPr>
            <w:rFonts w:ascii="Times New Roman" w:hAnsi="Times New Roman" w:cs="Times New Roman"/>
            <w:noProof/>
            <w:color w:val="00001A"/>
            <w:sz w:val="24"/>
            <w:szCs w:val="24"/>
          </w:rPr>
          <w:t>Goodley &amp; Runswick</w:t>
        </w:r>
        <w:r w:rsidR="00E00621" w:rsidRPr="000F0621">
          <w:rPr>
            <w:rFonts w:ascii="Times New Roman" w:hAnsi="Times New Roman" w:cs="Times New Roman"/>
            <w:noProof/>
            <w:color w:val="00001A"/>
            <w:sz w:val="24"/>
            <w:szCs w:val="24"/>
          </w:rPr>
          <w:t>-</w:t>
        </w:r>
        <w:r w:rsidR="00C709AF" w:rsidRPr="005D5B04">
          <w:rPr>
            <w:rFonts w:ascii="Times New Roman" w:hAnsi="Times New Roman" w:cs="Times New Roman"/>
            <w:noProof/>
            <w:color w:val="00001A"/>
            <w:sz w:val="24"/>
            <w:szCs w:val="24"/>
          </w:rPr>
          <w:t>Cole, 2011</w:t>
        </w:r>
      </w:hyperlink>
      <w:r w:rsidR="00C709AF" w:rsidRPr="005D5B04">
        <w:rPr>
          <w:rFonts w:ascii="Times New Roman" w:hAnsi="Times New Roman" w:cs="Times New Roman"/>
          <w:noProof/>
          <w:color w:val="00001A"/>
          <w:sz w:val="24"/>
          <w:szCs w:val="24"/>
        </w:rPr>
        <w:t>)</w:t>
      </w:r>
      <w:r w:rsidR="00C709AF" w:rsidRPr="005D5B04">
        <w:rPr>
          <w:rFonts w:ascii="Times New Roman" w:hAnsi="Times New Roman" w:cs="Times New Roman"/>
          <w:color w:val="00001A"/>
          <w:sz w:val="24"/>
          <w:szCs w:val="24"/>
        </w:rPr>
        <w:fldChar w:fldCharType="end"/>
      </w:r>
      <w:r w:rsidR="00C709AF" w:rsidRPr="005D5B04">
        <w:rPr>
          <w:rFonts w:ascii="Times New Roman" w:hAnsi="Times New Roman" w:cs="Times New Roman"/>
          <w:color w:val="00001A"/>
          <w:sz w:val="24"/>
          <w:szCs w:val="24"/>
        </w:rPr>
        <w:t xml:space="preserve">. Inclusion requires transforming educational systems rather than changing children to fit within current, exclusionary systems. </w:t>
      </w:r>
      <w:r w:rsidR="00C709AF" w:rsidRPr="005D5B04">
        <w:rPr>
          <w:rFonts w:ascii="Times New Roman" w:hAnsi="Times New Roman" w:cs="Times New Roman"/>
          <w:color w:val="00001A"/>
          <w:sz w:val="24"/>
          <w:szCs w:val="24"/>
        </w:rPr>
        <w:fldChar w:fldCharType="begin">
          <w:fldData xml:space="preserve">PEVuZE5vdGU+PENpdGU+PEF1dGhvcj5Kb3JkYW48L0F1dGhvcj48WWVhcj4yMDEwPC9ZZWFyPjxS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</w:fldData>
        </w:fldChar>
      </w:r>
      <w:r w:rsidR="00C709AF" w:rsidRPr="005D5B04">
        <w:rPr>
          <w:rFonts w:ascii="Times New Roman" w:hAnsi="Times New Roman" w:cs="Times New Roman"/>
          <w:color w:val="00001A"/>
          <w:sz w:val="24"/>
          <w:szCs w:val="24"/>
        </w:rPr>
        <w:instrText xml:space="preserve"> ADDIN EN.CITE </w:instrText>
      </w:r>
      <w:r w:rsidR="00C709AF" w:rsidRPr="005D5B04">
        <w:rPr>
          <w:rFonts w:ascii="Times New Roman" w:hAnsi="Times New Roman" w:cs="Times New Roman"/>
          <w:color w:val="00001A"/>
          <w:sz w:val="24"/>
          <w:szCs w:val="24"/>
        </w:rPr>
        <w:fldChar w:fldCharType="begin">
          <w:fldData xml:space="preserve">PEVuZE5vdGU+PENpdGU+PEF1dGhvcj5Kb3JkYW48L0F1dGhvcj48WWVhcj4yMDEwPC9ZZWFyPjxS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</w:fldData>
        </w:fldChar>
      </w:r>
      <w:r w:rsidR="00C709AF" w:rsidRPr="005D5B04">
        <w:rPr>
          <w:rFonts w:ascii="Times New Roman" w:hAnsi="Times New Roman" w:cs="Times New Roman"/>
          <w:color w:val="00001A"/>
          <w:sz w:val="24"/>
          <w:szCs w:val="24"/>
        </w:rPr>
        <w:instrText xml:space="preserve"> ADDIN EN.CITE.DATA </w:instrText>
      </w:r>
      <w:r w:rsidR="00C709AF" w:rsidRPr="005D5B04">
        <w:rPr>
          <w:rFonts w:ascii="Times New Roman" w:hAnsi="Times New Roman" w:cs="Times New Roman"/>
          <w:color w:val="00001A"/>
          <w:sz w:val="24"/>
          <w:szCs w:val="24"/>
        </w:rPr>
      </w:r>
      <w:r w:rsidR="00C709AF" w:rsidRPr="005D5B04">
        <w:rPr>
          <w:rFonts w:ascii="Times New Roman" w:hAnsi="Times New Roman" w:cs="Times New Roman"/>
          <w:color w:val="00001A"/>
          <w:sz w:val="24"/>
          <w:szCs w:val="24"/>
        </w:rPr>
        <w:fldChar w:fldCharType="end"/>
      </w:r>
      <w:r w:rsidR="00C709AF" w:rsidRPr="005D5B04">
        <w:rPr>
          <w:rFonts w:ascii="Times New Roman" w:hAnsi="Times New Roman" w:cs="Times New Roman"/>
          <w:color w:val="00001A"/>
          <w:sz w:val="24"/>
          <w:szCs w:val="24"/>
        </w:rPr>
      </w:r>
      <w:r w:rsidR="00C709AF" w:rsidRPr="005D5B04">
        <w:rPr>
          <w:rFonts w:ascii="Times New Roman" w:hAnsi="Times New Roman" w:cs="Times New Roman"/>
          <w:color w:val="00001A"/>
          <w:sz w:val="24"/>
          <w:szCs w:val="24"/>
        </w:rPr>
        <w:fldChar w:fldCharType="separate"/>
      </w:r>
      <w:r w:rsidR="00C709AF" w:rsidRPr="005D5B04">
        <w:rPr>
          <w:rFonts w:ascii="Times New Roman" w:hAnsi="Times New Roman" w:cs="Times New Roman"/>
          <w:noProof/>
          <w:color w:val="00001A"/>
          <w:sz w:val="24"/>
          <w:szCs w:val="24"/>
        </w:rPr>
        <w:t>(</w:t>
      </w:r>
      <w:r w:rsidR="00534346" w:rsidRPr="005D5B04">
        <w:rPr>
          <w:rFonts w:ascii="Times New Roman" w:hAnsi="Times New Roman" w:cs="Times New Roman"/>
          <w:noProof/>
          <w:color w:val="00001A"/>
          <w:sz w:val="24"/>
          <w:szCs w:val="24"/>
        </w:rPr>
        <w:t xml:space="preserve">Forlin, 2010; </w:t>
      </w:r>
      <w:hyperlink w:anchor="_ENREF_17" w:tooltip="Jordan, 2010 #166" w:history="1">
        <w:r w:rsidR="00C709AF" w:rsidRPr="005D5B04">
          <w:rPr>
            <w:rFonts w:ascii="Times New Roman" w:hAnsi="Times New Roman" w:cs="Times New Roman"/>
            <w:noProof/>
            <w:color w:val="00001A"/>
            <w:sz w:val="24"/>
            <w:szCs w:val="24"/>
          </w:rPr>
          <w:t>Jordan, Glenn &amp; McGhie-Richmond, 2010</w:t>
        </w:r>
      </w:hyperlink>
      <w:r w:rsidR="00C709AF" w:rsidRPr="005D5B04">
        <w:rPr>
          <w:rFonts w:ascii="Times New Roman" w:hAnsi="Times New Roman" w:cs="Times New Roman"/>
          <w:noProof/>
          <w:color w:val="00001A"/>
          <w:sz w:val="24"/>
          <w:szCs w:val="24"/>
        </w:rPr>
        <w:t xml:space="preserve">; </w:t>
      </w:r>
      <w:hyperlink w:anchor="_ENREF_24" w:tooltip="Thomazet, 2009 #170" w:history="1">
        <w:r w:rsidR="00C709AF" w:rsidRPr="005D5B04">
          <w:rPr>
            <w:rFonts w:ascii="Times New Roman" w:hAnsi="Times New Roman" w:cs="Times New Roman"/>
            <w:noProof/>
            <w:color w:val="00001A"/>
            <w:sz w:val="24"/>
            <w:szCs w:val="24"/>
          </w:rPr>
          <w:t>Thomazet, 2009</w:t>
        </w:r>
      </w:hyperlink>
      <w:r w:rsidR="002C47F0">
        <w:rPr>
          <w:rFonts w:ascii="Times New Roman" w:hAnsi="Times New Roman" w:cs="Times New Roman"/>
          <w:noProof/>
          <w:color w:val="00001A"/>
          <w:sz w:val="24"/>
          <w:szCs w:val="24"/>
        </w:rPr>
        <w:t>;</w:t>
      </w:r>
      <w:r w:rsidR="00534346" w:rsidRPr="005D5B04">
        <w:rPr>
          <w:rFonts w:ascii="Times New Roman" w:hAnsi="Times New Roman" w:cs="Times New Roman"/>
          <w:noProof/>
          <w:color w:val="00001A"/>
          <w:sz w:val="24"/>
          <w:szCs w:val="24"/>
        </w:rPr>
        <w:t xml:space="preserve"> Whitburn, 2014</w:t>
      </w:r>
      <w:r w:rsidR="00446D93">
        <w:rPr>
          <w:rFonts w:ascii="Times New Roman" w:hAnsi="Times New Roman" w:cs="Times New Roman"/>
          <w:noProof/>
          <w:color w:val="00001A"/>
          <w:sz w:val="24"/>
          <w:szCs w:val="24"/>
        </w:rPr>
        <w:t>b</w:t>
      </w:r>
      <w:r w:rsidR="00C709AF" w:rsidRPr="005D5B04">
        <w:rPr>
          <w:rFonts w:ascii="Times New Roman" w:hAnsi="Times New Roman" w:cs="Times New Roman"/>
          <w:noProof/>
          <w:color w:val="00001A"/>
          <w:sz w:val="24"/>
          <w:szCs w:val="24"/>
        </w:rPr>
        <w:t>)</w:t>
      </w:r>
      <w:r w:rsidR="00C709AF" w:rsidRPr="005D5B04">
        <w:rPr>
          <w:rFonts w:ascii="Times New Roman" w:hAnsi="Times New Roman" w:cs="Times New Roman"/>
          <w:color w:val="00001A"/>
          <w:sz w:val="24"/>
          <w:szCs w:val="24"/>
        </w:rPr>
        <w:fldChar w:fldCharType="end"/>
      </w:r>
      <w:r w:rsidR="00C709AF" w:rsidRPr="005D5B04">
        <w:rPr>
          <w:rFonts w:ascii="Times New Roman" w:hAnsi="Times New Roman" w:cs="Times New Roman"/>
          <w:color w:val="00001A"/>
          <w:sz w:val="24"/>
          <w:szCs w:val="24"/>
        </w:rPr>
        <w:t xml:space="preserve">. </w:t>
      </w:r>
      <w:r w:rsidR="00744246" w:rsidRPr="005D5B04">
        <w:rPr>
          <w:rFonts w:ascii="Times New Roman" w:hAnsi="Times New Roman" w:cs="Times New Roman"/>
          <w:sz w:val="24"/>
          <w:szCs w:val="24"/>
        </w:rPr>
        <w:t xml:space="preserve">Examinations are an assessment of understanding and knowledge, and </w:t>
      </w:r>
      <w:r w:rsidR="00B05040" w:rsidRPr="005D5B04">
        <w:rPr>
          <w:rFonts w:ascii="Times New Roman" w:hAnsi="Times New Roman" w:cs="Times New Roman"/>
          <w:sz w:val="24"/>
          <w:szCs w:val="24"/>
        </w:rPr>
        <w:t xml:space="preserve">for students with vision impairment equity </w:t>
      </w:r>
      <w:r w:rsidR="00417683" w:rsidRPr="005D5B04">
        <w:rPr>
          <w:rFonts w:ascii="Times New Roman" w:hAnsi="Times New Roman" w:cs="Times New Roman"/>
          <w:sz w:val="24"/>
          <w:szCs w:val="24"/>
        </w:rPr>
        <w:t xml:space="preserve">in this </w:t>
      </w:r>
      <w:r w:rsidR="00B05040" w:rsidRPr="005D5B04">
        <w:rPr>
          <w:rFonts w:ascii="Times New Roman" w:hAnsi="Times New Roman" w:cs="Times New Roman"/>
          <w:sz w:val="24"/>
          <w:szCs w:val="24"/>
        </w:rPr>
        <w:t xml:space="preserve">may </w:t>
      </w:r>
      <w:r w:rsidR="00E003B5" w:rsidRPr="005D5B04">
        <w:rPr>
          <w:rFonts w:ascii="Times New Roman" w:hAnsi="Times New Roman" w:cs="Times New Roman"/>
          <w:sz w:val="24"/>
          <w:szCs w:val="24"/>
        </w:rPr>
        <w:t xml:space="preserve">mean </w:t>
      </w:r>
      <w:r w:rsidR="00B05040" w:rsidRPr="005D5B04">
        <w:rPr>
          <w:rFonts w:ascii="Times New Roman" w:hAnsi="Times New Roman" w:cs="Times New Roman"/>
          <w:sz w:val="24"/>
          <w:szCs w:val="24"/>
        </w:rPr>
        <w:t>more flexibility is required.</w:t>
      </w:r>
      <w:r w:rsidR="00B05040" w:rsidRPr="005D5B04">
        <w:rPr>
          <w:rFonts w:ascii="Times New Roman" w:hAnsi="Times New Roman" w:cs="Times New Roman"/>
          <w:i/>
          <w:sz w:val="24"/>
          <w:szCs w:val="24"/>
        </w:rPr>
        <w:t xml:space="preserve"> </w:t>
      </w:r>
      <w:r w:rsidR="00B00EA2" w:rsidRPr="005D5B04">
        <w:rPr>
          <w:rFonts w:ascii="Times New Roman" w:hAnsi="Times New Roman" w:cs="Times New Roman"/>
          <w:iCs/>
          <w:sz w:val="24"/>
          <w:szCs w:val="24"/>
        </w:rPr>
        <w:t>Australian teachers and parents report that the underlying systems to support inclusion</w:t>
      </w:r>
      <w:r w:rsidR="00B36002" w:rsidRPr="005D5B04">
        <w:rPr>
          <w:rFonts w:ascii="Times New Roman" w:hAnsi="Times New Roman" w:cs="Times New Roman"/>
          <w:iCs/>
          <w:sz w:val="24"/>
          <w:szCs w:val="24"/>
        </w:rPr>
        <w:t xml:space="preserve"> such as teacher training (Loreman, Deppeler &amp; Harvey, 2005</w:t>
      </w:r>
      <w:r w:rsidR="00534346" w:rsidRPr="005D5B04">
        <w:rPr>
          <w:rFonts w:ascii="Times New Roman" w:hAnsi="Times New Roman" w:cs="Times New Roman"/>
          <w:iCs/>
          <w:sz w:val="24"/>
          <w:szCs w:val="24"/>
        </w:rPr>
        <w:t>; Slee, 2010</w:t>
      </w:r>
      <w:r w:rsidR="00B36002" w:rsidRPr="005D5B04">
        <w:rPr>
          <w:rFonts w:ascii="Times New Roman" w:hAnsi="Times New Roman" w:cs="Times New Roman"/>
          <w:iCs/>
          <w:sz w:val="24"/>
          <w:szCs w:val="24"/>
        </w:rPr>
        <w:t xml:space="preserve">) and teacher support (Loreman </w:t>
      </w:r>
      <w:r w:rsidR="00F734C3">
        <w:rPr>
          <w:rFonts w:ascii="Times New Roman" w:hAnsi="Times New Roman" w:cs="Times New Roman"/>
          <w:iCs/>
          <w:sz w:val="24"/>
          <w:szCs w:val="24"/>
        </w:rPr>
        <w:t>&amp;</w:t>
      </w:r>
      <w:r w:rsidR="00B36002" w:rsidRPr="005D5B04">
        <w:rPr>
          <w:rFonts w:ascii="Times New Roman" w:hAnsi="Times New Roman" w:cs="Times New Roman"/>
          <w:iCs/>
          <w:sz w:val="24"/>
          <w:szCs w:val="24"/>
        </w:rPr>
        <w:t xml:space="preserve"> Deppeler, 200</w:t>
      </w:r>
      <w:r w:rsidR="00534346" w:rsidRPr="005D5B04">
        <w:rPr>
          <w:rFonts w:ascii="Times New Roman" w:hAnsi="Times New Roman" w:cs="Times New Roman"/>
          <w:iCs/>
          <w:sz w:val="24"/>
          <w:szCs w:val="24"/>
        </w:rPr>
        <w:t>1</w:t>
      </w:r>
      <w:r w:rsidR="00B36002" w:rsidRPr="005D5B04">
        <w:rPr>
          <w:rFonts w:ascii="Times New Roman" w:hAnsi="Times New Roman" w:cs="Times New Roman"/>
          <w:iCs/>
          <w:sz w:val="24"/>
          <w:szCs w:val="24"/>
        </w:rPr>
        <w:t>) remain insufficient.</w:t>
      </w:r>
      <w:r w:rsidR="00B00EA2" w:rsidRPr="005D5B04">
        <w:rPr>
          <w:rFonts w:ascii="Times New Roman" w:hAnsi="Times New Roman" w:cs="Times New Roman"/>
          <w:iCs/>
          <w:sz w:val="24"/>
          <w:szCs w:val="24"/>
        </w:rPr>
        <w:t xml:space="preserve"> </w:t>
      </w:r>
    </w:p>
    <w:p w14:paraId="626262AE" w14:textId="77777777" w:rsidR="00E82FB3" w:rsidRPr="000F0621" w:rsidRDefault="00E82FB3" w:rsidP="00E82FB3">
      <w:pPr>
        <w:autoSpaceDE w:val="0"/>
        <w:autoSpaceDN w:val="0"/>
        <w:adjustRightInd w:val="0"/>
        <w:spacing w:after="0" w:line="240" w:lineRule="auto"/>
        <w:ind w:firstLine="720"/>
        <w:rPr>
          <w:rFonts w:ascii="Times New Roman" w:hAnsi="Times New Roman" w:cs="Times New Roman"/>
          <w:iCs/>
          <w:sz w:val="24"/>
          <w:szCs w:val="24"/>
        </w:rPr>
      </w:pPr>
    </w:p>
    <w:p w14:paraId="503EBF4E" w14:textId="1A2FF922" w:rsidR="00591AC4" w:rsidRPr="005D5B04" w:rsidRDefault="009F76A1" w:rsidP="00E82FB3">
      <w:pPr>
        <w:autoSpaceDE w:val="0"/>
        <w:autoSpaceDN w:val="0"/>
        <w:adjustRightInd w:val="0"/>
        <w:spacing w:after="0" w:line="240" w:lineRule="auto"/>
        <w:ind w:firstLine="720"/>
        <w:rPr>
          <w:rFonts w:ascii="Times New Roman" w:hAnsi="Times New Roman" w:cs="Times New Roman"/>
          <w:color w:val="00001A"/>
          <w:sz w:val="24"/>
          <w:szCs w:val="24"/>
        </w:rPr>
      </w:pPr>
      <w:r w:rsidRPr="005D5B04">
        <w:rPr>
          <w:rFonts w:ascii="Times New Roman" w:hAnsi="Times New Roman" w:cs="Times New Roman"/>
          <w:sz w:val="24"/>
          <w:szCs w:val="24"/>
        </w:rPr>
        <w:t>This single participant study has revealed a number of issues</w:t>
      </w:r>
      <w:r w:rsidR="00DB67EA" w:rsidRPr="005D5B04">
        <w:rPr>
          <w:rFonts w:ascii="Times New Roman" w:hAnsi="Times New Roman" w:cs="Times New Roman"/>
          <w:sz w:val="24"/>
          <w:szCs w:val="24"/>
        </w:rPr>
        <w:t xml:space="preserve"> </w:t>
      </w:r>
      <w:r w:rsidR="00417683" w:rsidRPr="005D5B04">
        <w:rPr>
          <w:rFonts w:ascii="Times New Roman" w:hAnsi="Times New Roman" w:cs="Times New Roman"/>
          <w:sz w:val="24"/>
          <w:szCs w:val="24"/>
        </w:rPr>
        <w:t xml:space="preserve">in </w:t>
      </w:r>
      <w:r w:rsidR="007C6887" w:rsidRPr="005D5B04">
        <w:rPr>
          <w:rFonts w:ascii="Times New Roman" w:hAnsi="Times New Roman" w:cs="Times New Roman"/>
          <w:sz w:val="24"/>
          <w:szCs w:val="24"/>
        </w:rPr>
        <w:t xml:space="preserve">the provision of </w:t>
      </w:r>
      <w:r w:rsidR="00417683" w:rsidRPr="005D5B04">
        <w:rPr>
          <w:rFonts w:ascii="Times New Roman" w:hAnsi="Times New Roman" w:cs="Times New Roman"/>
          <w:sz w:val="24"/>
          <w:szCs w:val="24"/>
        </w:rPr>
        <w:t>an equitable inclusive experience for a student with vision impairment. Included are</w:t>
      </w:r>
      <w:r w:rsidRPr="005D5B04">
        <w:rPr>
          <w:rFonts w:ascii="Times New Roman" w:hAnsi="Times New Roman" w:cs="Times New Roman"/>
          <w:sz w:val="24"/>
          <w:szCs w:val="24"/>
        </w:rPr>
        <w:t xml:space="preserve"> </w:t>
      </w:r>
      <w:r w:rsidR="00DB67EA" w:rsidRPr="005D5B04">
        <w:rPr>
          <w:rFonts w:ascii="Times New Roman" w:hAnsi="Times New Roman" w:cs="Times New Roman"/>
          <w:sz w:val="24"/>
          <w:szCs w:val="24"/>
        </w:rPr>
        <w:t>t</w:t>
      </w:r>
      <w:r w:rsidRPr="005D5B04">
        <w:rPr>
          <w:rFonts w:ascii="Times New Roman" w:hAnsi="Times New Roman" w:cs="Times New Roman"/>
          <w:sz w:val="24"/>
          <w:szCs w:val="24"/>
        </w:rPr>
        <w:t xml:space="preserve">he difficulties associated with having very few students with vision impairment attending </w:t>
      </w:r>
      <w:r w:rsidR="007C6887" w:rsidRPr="005D5B04">
        <w:rPr>
          <w:rFonts w:ascii="Times New Roman" w:hAnsi="Times New Roman" w:cs="Times New Roman"/>
          <w:sz w:val="24"/>
          <w:szCs w:val="24"/>
        </w:rPr>
        <w:t>a</w:t>
      </w:r>
      <w:r w:rsidR="00417683" w:rsidRPr="005D5B04">
        <w:rPr>
          <w:rFonts w:ascii="Times New Roman" w:hAnsi="Times New Roman" w:cs="Times New Roman"/>
          <w:sz w:val="24"/>
          <w:szCs w:val="24"/>
        </w:rPr>
        <w:t xml:space="preserve"> </w:t>
      </w:r>
      <w:r w:rsidRPr="005D5B04">
        <w:rPr>
          <w:rFonts w:ascii="Times New Roman" w:hAnsi="Times New Roman" w:cs="Times New Roman"/>
          <w:sz w:val="24"/>
          <w:szCs w:val="24"/>
        </w:rPr>
        <w:t>school over a number of years</w:t>
      </w:r>
      <w:r w:rsidR="00417683" w:rsidRPr="005D5B04">
        <w:rPr>
          <w:rFonts w:ascii="Times New Roman" w:hAnsi="Times New Roman" w:cs="Times New Roman"/>
          <w:sz w:val="24"/>
          <w:szCs w:val="24"/>
        </w:rPr>
        <w:t>,</w:t>
      </w:r>
      <w:r w:rsidR="00E00621" w:rsidRPr="005D5B04">
        <w:rPr>
          <w:rFonts w:ascii="Times New Roman" w:hAnsi="Times New Roman" w:cs="Times New Roman"/>
          <w:sz w:val="24"/>
          <w:szCs w:val="24"/>
        </w:rPr>
        <w:t xml:space="preserve"> </w:t>
      </w:r>
      <w:r w:rsidRPr="005D5B04">
        <w:rPr>
          <w:rFonts w:ascii="Times New Roman" w:hAnsi="Times New Roman" w:cs="Times New Roman"/>
          <w:sz w:val="24"/>
          <w:szCs w:val="24"/>
        </w:rPr>
        <w:t>teacher inexperience with students with vision impairment</w:t>
      </w:r>
      <w:r w:rsidR="00417683" w:rsidRPr="005D5B04">
        <w:rPr>
          <w:rFonts w:ascii="Times New Roman" w:hAnsi="Times New Roman" w:cs="Times New Roman"/>
          <w:sz w:val="24"/>
          <w:szCs w:val="24"/>
        </w:rPr>
        <w:t xml:space="preserve">, </w:t>
      </w:r>
      <w:r w:rsidRPr="005D5B04">
        <w:rPr>
          <w:rFonts w:ascii="Times New Roman" w:hAnsi="Times New Roman" w:cs="Times New Roman"/>
          <w:sz w:val="24"/>
          <w:szCs w:val="24"/>
        </w:rPr>
        <w:t>limited access and proactivity of specialist visiting teachers</w:t>
      </w:r>
      <w:r w:rsidR="00417683" w:rsidRPr="005D5B04">
        <w:rPr>
          <w:rFonts w:ascii="Times New Roman" w:hAnsi="Times New Roman" w:cs="Times New Roman"/>
          <w:sz w:val="24"/>
          <w:szCs w:val="24"/>
        </w:rPr>
        <w:t xml:space="preserve">, </w:t>
      </w:r>
      <w:r w:rsidR="007246B3" w:rsidRPr="005D5B04">
        <w:rPr>
          <w:rFonts w:ascii="Times New Roman" w:hAnsi="Times New Roman" w:cs="Times New Roman"/>
          <w:sz w:val="24"/>
          <w:szCs w:val="24"/>
        </w:rPr>
        <w:t>perpetuating</w:t>
      </w:r>
      <w:r w:rsidR="00FB0B10" w:rsidRPr="005D5B04">
        <w:rPr>
          <w:rFonts w:ascii="Times New Roman" w:hAnsi="Times New Roman" w:cs="Times New Roman"/>
          <w:sz w:val="24"/>
          <w:szCs w:val="24"/>
        </w:rPr>
        <w:t xml:space="preserve"> </w:t>
      </w:r>
      <w:r w:rsidRPr="005D5B04">
        <w:rPr>
          <w:rFonts w:ascii="Times New Roman" w:hAnsi="Times New Roman" w:cs="Times New Roman"/>
          <w:sz w:val="24"/>
          <w:szCs w:val="24"/>
        </w:rPr>
        <w:t>subject specific issues</w:t>
      </w:r>
      <w:r w:rsidR="00417683"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IT </w:t>
      </w:r>
      <w:r w:rsidR="003C747B" w:rsidRPr="005D5B04">
        <w:rPr>
          <w:rFonts w:ascii="Times New Roman" w:hAnsi="Times New Roman" w:cs="Times New Roman"/>
          <w:sz w:val="24"/>
          <w:szCs w:val="24"/>
        </w:rPr>
        <w:t>undervalued and</w:t>
      </w:r>
      <w:r w:rsidRPr="005D5B04">
        <w:rPr>
          <w:rFonts w:ascii="Times New Roman" w:hAnsi="Times New Roman" w:cs="Times New Roman"/>
          <w:sz w:val="24"/>
          <w:szCs w:val="24"/>
        </w:rPr>
        <w:t xml:space="preserve"> </w:t>
      </w:r>
      <w:r w:rsidR="00FB0B10" w:rsidRPr="005D5B04">
        <w:rPr>
          <w:rFonts w:ascii="Times New Roman" w:hAnsi="Times New Roman" w:cs="Times New Roman"/>
          <w:sz w:val="24"/>
          <w:szCs w:val="24"/>
        </w:rPr>
        <w:t>under</w:t>
      </w:r>
      <w:r w:rsidRPr="005D5B04">
        <w:rPr>
          <w:rFonts w:ascii="Times New Roman" w:hAnsi="Times New Roman" w:cs="Times New Roman"/>
          <w:sz w:val="24"/>
          <w:szCs w:val="24"/>
        </w:rPr>
        <w:t>utilized</w:t>
      </w:r>
      <w:r w:rsidR="00417683" w:rsidRPr="005D5B04">
        <w:rPr>
          <w:rFonts w:ascii="Times New Roman" w:hAnsi="Times New Roman" w:cs="Times New Roman"/>
          <w:sz w:val="24"/>
          <w:szCs w:val="24"/>
        </w:rPr>
        <w:t xml:space="preserve">, </w:t>
      </w:r>
      <w:r w:rsidR="00FB0B10" w:rsidRPr="005D5B04">
        <w:rPr>
          <w:rFonts w:ascii="Times New Roman" w:hAnsi="Times New Roman" w:cs="Times New Roman"/>
          <w:sz w:val="24"/>
          <w:szCs w:val="24"/>
        </w:rPr>
        <w:t>in</w:t>
      </w:r>
      <w:r w:rsidRPr="005D5B04">
        <w:rPr>
          <w:rFonts w:ascii="Times New Roman" w:hAnsi="Times New Roman" w:cs="Times New Roman"/>
          <w:sz w:val="24"/>
          <w:szCs w:val="24"/>
        </w:rPr>
        <w:t xml:space="preserve">accessibility of worksheets and </w:t>
      </w:r>
      <w:r w:rsidR="00FB0B10" w:rsidRPr="005D5B04">
        <w:rPr>
          <w:rFonts w:ascii="Times New Roman" w:hAnsi="Times New Roman" w:cs="Times New Roman"/>
          <w:sz w:val="24"/>
          <w:szCs w:val="24"/>
        </w:rPr>
        <w:t xml:space="preserve">continuing </w:t>
      </w:r>
      <w:r w:rsidRPr="005D5B04">
        <w:rPr>
          <w:rFonts w:ascii="Times New Roman" w:hAnsi="Times New Roman" w:cs="Times New Roman"/>
          <w:sz w:val="24"/>
          <w:szCs w:val="24"/>
        </w:rPr>
        <w:t>time issues</w:t>
      </w:r>
      <w:r w:rsidR="00AE2BF5" w:rsidRPr="005D5B04">
        <w:rPr>
          <w:rFonts w:ascii="Times New Roman" w:hAnsi="Times New Roman" w:cs="Times New Roman"/>
          <w:sz w:val="24"/>
          <w:szCs w:val="24"/>
        </w:rPr>
        <w:t>.</w:t>
      </w:r>
      <w:r w:rsidR="003C747B" w:rsidRPr="005D5B04">
        <w:rPr>
          <w:rFonts w:ascii="Times New Roman" w:hAnsi="Times New Roman" w:cs="Times New Roman"/>
          <w:sz w:val="24"/>
          <w:szCs w:val="24"/>
        </w:rPr>
        <w:t xml:space="preserve"> It is clear that there is still a</w:t>
      </w:r>
      <w:r w:rsidRPr="005D5B04">
        <w:rPr>
          <w:rFonts w:ascii="Times New Roman" w:hAnsi="Times New Roman" w:cs="Times New Roman"/>
          <w:sz w:val="24"/>
          <w:szCs w:val="24"/>
        </w:rPr>
        <w:t xml:space="preserve"> </w:t>
      </w:r>
      <w:r w:rsidR="00DB67EA" w:rsidRPr="005D5B04">
        <w:rPr>
          <w:rFonts w:ascii="Times New Roman" w:hAnsi="Times New Roman" w:cs="Times New Roman"/>
          <w:sz w:val="24"/>
          <w:szCs w:val="24"/>
        </w:rPr>
        <w:t>long</w:t>
      </w:r>
      <w:r w:rsidRPr="005D5B04">
        <w:rPr>
          <w:rFonts w:ascii="Times New Roman" w:hAnsi="Times New Roman" w:cs="Times New Roman"/>
          <w:sz w:val="24"/>
          <w:szCs w:val="24"/>
        </w:rPr>
        <w:t xml:space="preserve"> way to go in establishing equity and </w:t>
      </w:r>
      <w:r w:rsidR="004D2E0A" w:rsidRPr="005D5B04">
        <w:rPr>
          <w:rFonts w:ascii="Times New Roman" w:hAnsi="Times New Roman" w:cs="Times New Roman"/>
          <w:sz w:val="24"/>
          <w:szCs w:val="24"/>
        </w:rPr>
        <w:t xml:space="preserve">quality for </w:t>
      </w:r>
      <w:r w:rsidR="00DB67EA" w:rsidRPr="005D5B04">
        <w:rPr>
          <w:rFonts w:ascii="Times New Roman" w:hAnsi="Times New Roman" w:cs="Times New Roman"/>
          <w:sz w:val="24"/>
          <w:szCs w:val="24"/>
        </w:rPr>
        <w:t xml:space="preserve">all </w:t>
      </w:r>
      <w:r w:rsidR="004D2E0A" w:rsidRPr="005D5B04">
        <w:rPr>
          <w:rFonts w:ascii="Times New Roman" w:hAnsi="Times New Roman" w:cs="Times New Roman"/>
          <w:sz w:val="24"/>
          <w:szCs w:val="24"/>
        </w:rPr>
        <w:t xml:space="preserve">students. </w:t>
      </w:r>
    </w:p>
    <w:p w14:paraId="4786CC1F" w14:textId="77777777" w:rsidR="006E5B9D" w:rsidRDefault="006E5B9D" w:rsidP="00A652A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381CD45" w14:textId="30C66E6B" w:rsidR="00B05040" w:rsidRDefault="00757A28" w:rsidP="00A652AB">
      <w:pPr>
        <w:pStyle w:val="Heading1"/>
        <w:spacing w:after="0" w:line="240" w:lineRule="auto"/>
        <w:jc w:val="center"/>
      </w:pPr>
      <w:r w:rsidRPr="005D5B04">
        <w:lastRenderedPageBreak/>
        <w:t>References</w:t>
      </w:r>
    </w:p>
    <w:p w14:paraId="6F5A91F8" w14:textId="77777777" w:rsidR="00A652AB" w:rsidRPr="00A652AB" w:rsidRDefault="00A652AB" w:rsidP="00A652AB"/>
    <w:p w14:paraId="6DD4E79B" w14:textId="7F3668A0" w:rsidR="005F656F" w:rsidRPr="000F0621" w:rsidRDefault="005F656F"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 xml:space="preserve">Adderley, R.J., Hope, M.A., Hughes, G.C., Jones, L., Messiou, K., &amp; Shaw, P.A. (2015). Exploring inclusive practices in primary schools: Focusing on children’s voices. </w:t>
      </w:r>
      <w:r w:rsidRPr="000F0621">
        <w:rPr>
          <w:rFonts w:ascii="Times New Roman" w:hAnsi="Times New Roman" w:cs="Times New Roman"/>
          <w:i/>
          <w:iCs/>
          <w:sz w:val="24"/>
          <w:szCs w:val="24"/>
        </w:rPr>
        <w:t>European Journal of Special Needs Education, 30</w:t>
      </w:r>
      <w:r w:rsidRPr="000F0621">
        <w:rPr>
          <w:rFonts w:ascii="Times New Roman" w:hAnsi="Times New Roman" w:cs="Times New Roman"/>
          <w:sz w:val="24"/>
          <w:szCs w:val="24"/>
        </w:rPr>
        <w:t>(1), 106-121. doi: 10.1080/08856257.2014.964580</w:t>
      </w:r>
      <w:r w:rsidR="00C6569A">
        <w:rPr>
          <w:rFonts w:ascii="Times New Roman" w:hAnsi="Times New Roman" w:cs="Times New Roman"/>
          <w:sz w:val="24"/>
          <w:szCs w:val="24"/>
        </w:rPr>
        <w:t>.</w:t>
      </w:r>
    </w:p>
    <w:p w14:paraId="73FFB531" w14:textId="12130869"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Ainscow, M. (2012). Moving knowledge around: strategies for fostering equity within educational systems. </w:t>
      </w:r>
      <w:r w:rsidRPr="005D5B04">
        <w:rPr>
          <w:rFonts w:ascii="Times New Roman" w:hAnsi="Times New Roman" w:cs="Times New Roman"/>
          <w:i/>
          <w:iCs/>
          <w:sz w:val="24"/>
          <w:szCs w:val="24"/>
        </w:rPr>
        <w:t>Journal of Educational Change</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13</w:t>
      </w:r>
      <w:r w:rsidR="00FB69EE" w:rsidRPr="005D5B04">
        <w:rPr>
          <w:rFonts w:ascii="Times New Roman" w:hAnsi="Times New Roman" w:cs="Times New Roman"/>
          <w:sz w:val="24"/>
          <w:szCs w:val="24"/>
        </w:rPr>
        <w:t>(3), 289-</w:t>
      </w:r>
      <w:r w:rsidR="0073428C" w:rsidRPr="005D5B04">
        <w:rPr>
          <w:rFonts w:ascii="Times New Roman" w:hAnsi="Times New Roman" w:cs="Times New Roman"/>
          <w:sz w:val="24"/>
          <w:szCs w:val="24"/>
        </w:rPr>
        <w:t>310</w:t>
      </w:r>
      <w:r w:rsidR="00C6569A">
        <w:rPr>
          <w:rFonts w:ascii="Times New Roman" w:hAnsi="Times New Roman" w:cs="Times New Roman"/>
          <w:sz w:val="24"/>
          <w:szCs w:val="24"/>
        </w:rPr>
        <w:t>.</w:t>
      </w:r>
    </w:p>
    <w:p w14:paraId="6775F079" w14:textId="608CDD59" w:rsidR="00CE08AD" w:rsidRPr="005D5B04" w:rsidRDefault="00CE08AD"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Ainscow, M. (2005). Developing inclusive education systems: </w:t>
      </w:r>
      <w:r w:rsidR="00D77F2A">
        <w:rPr>
          <w:rFonts w:ascii="Times New Roman" w:hAnsi="Times New Roman" w:cs="Times New Roman"/>
          <w:sz w:val="24"/>
          <w:szCs w:val="24"/>
        </w:rPr>
        <w:t>W</w:t>
      </w:r>
      <w:r w:rsidRPr="005D5B04">
        <w:rPr>
          <w:rFonts w:ascii="Times New Roman" w:hAnsi="Times New Roman" w:cs="Times New Roman"/>
          <w:sz w:val="24"/>
          <w:szCs w:val="24"/>
        </w:rPr>
        <w:t xml:space="preserve">hat are the levers for change? </w:t>
      </w:r>
      <w:r w:rsidRPr="005D5B04">
        <w:rPr>
          <w:rFonts w:ascii="Times New Roman" w:hAnsi="Times New Roman" w:cs="Times New Roman"/>
          <w:i/>
          <w:iCs/>
          <w:sz w:val="24"/>
          <w:szCs w:val="24"/>
        </w:rPr>
        <w:t>Journal of</w:t>
      </w:r>
      <w:r w:rsidRPr="005D5B04">
        <w:rPr>
          <w:rFonts w:ascii="Times New Roman" w:hAnsi="Times New Roman" w:cs="Times New Roman"/>
          <w:sz w:val="24"/>
          <w:szCs w:val="24"/>
        </w:rPr>
        <w:t xml:space="preserve"> </w:t>
      </w:r>
      <w:r w:rsidRPr="005D5B04">
        <w:rPr>
          <w:rFonts w:ascii="Times New Roman" w:hAnsi="Times New Roman" w:cs="Times New Roman"/>
          <w:i/>
          <w:iCs/>
          <w:sz w:val="24"/>
          <w:szCs w:val="24"/>
        </w:rPr>
        <w:t>Educational Change</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6</w:t>
      </w:r>
      <w:r w:rsidRPr="005D5B04">
        <w:rPr>
          <w:rFonts w:ascii="Times New Roman" w:hAnsi="Times New Roman" w:cs="Times New Roman"/>
          <w:sz w:val="24"/>
          <w:szCs w:val="24"/>
        </w:rPr>
        <w:t>(2), 109-24</w:t>
      </w:r>
      <w:r w:rsidR="00D77F2A">
        <w:rPr>
          <w:rFonts w:ascii="Times New Roman" w:hAnsi="Times New Roman" w:cs="Times New Roman"/>
          <w:sz w:val="24"/>
          <w:szCs w:val="24"/>
        </w:rPr>
        <w:t>.</w:t>
      </w:r>
    </w:p>
    <w:p w14:paraId="33D71449" w14:textId="085FF826"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Armstrong, D. (2005). Reinventing 'inclusion': New Labour and the cultural politics of special education. </w:t>
      </w:r>
      <w:r w:rsidRPr="005D5B04">
        <w:rPr>
          <w:rFonts w:ascii="Times New Roman" w:hAnsi="Times New Roman" w:cs="Times New Roman"/>
          <w:i/>
          <w:iCs/>
          <w:sz w:val="24"/>
          <w:szCs w:val="24"/>
        </w:rPr>
        <w:t>Oxford Review of Education</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31</w:t>
      </w:r>
      <w:r w:rsidR="0073428C" w:rsidRPr="005D5B04">
        <w:rPr>
          <w:rFonts w:ascii="Times New Roman" w:hAnsi="Times New Roman" w:cs="Times New Roman"/>
          <w:sz w:val="24"/>
          <w:szCs w:val="24"/>
        </w:rPr>
        <w:t>(1), 135-51</w:t>
      </w:r>
      <w:r w:rsidR="00D77F2A">
        <w:rPr>
          <w:rFonts w:ascii="Times New Roman" w:hAnsi="Times New Roman" w:cs="Times New Roman"/>
          <w:sz w:val="24"/>
          <w:szCs w:val="24"/>
        </w:rPr>
        <w:t>.</w:t>
      </w:r>
    </w:p>
    <w:p w14:paraId="2134625A" w14:textId="0C25C531" w:rsidR="00B71D5D" w:rsidRPr="000F0621" w:rsidRDefault="00B71D5D"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 xml:space="preserve">Artiles, A.J., &amp; Kozleski, E. B. (2016). Inclusive education’s promises and trajectories: Critical notes about future research on a venerable idea. </w:t>
      </w:r>
      <w:r w:rsidRPr="000F0621">
        <w:rPr>
          <w:rFonts w:ascii="Times New Roman" w:hAnsi="Times New Roman" w:cs="Times New Roman"/>
          <w:i/>
          <w:sz w:val="24"/>
          <w:szCs w:val="24"/>
        </w:rPr>
        <w:t>Education Policy Analysis Archives, 24</w:t>
      </w:r>
      <w:r w:rsidRPr="000F0621">
        <w:rPr>
          <w:rFonts w:ascii="Times New Roman" w:hAnsi="Times New Roman" w:cs="Times New Roman"/>
          <w:sz w:val="24"/>
          <w:szCs w:val="24"/>
        </w:rPr>
        <w:t>(43).</w:t>
      </w:r>
      <w:r w:rsidRPr="005D5B04">
        <w:rPr>
          <w:rFonts w:ascii="Times New Roman" w:hAnsi="Times New Roman" w:cs="Times New Roman"/>
          <w:sz w:val="24"/>
          <w:szCs w:val="24"/>
        </w:rPr>
        <w:t xml:space="preserve"> Retrieved</w:t>
      </w:r>
      <w:r w:rsidR="00D77F2A">
        <w:rPr>
          <w:rFonts w:ascii="Times New Roman" w:hAnsi="Times New Roman" w:cs="Times New Roman"/>
          <w:sz w:val="24"/>
          <w:szCs w:val="24"/>
        </w:rPr>
        <w:t xml:space="preserve"> </w:t>
      </w:r>
      <w:r w:rsidRPr="005D5B04">
        <w:rPr>
          <w:rFonts w:ascii="Times New Roman" w:hAnsi="Times New Roman" w:cs="Times New Roman"/>
          <w:sz w:val="24"/>
          <w:szCs w:val="24"/>
        </w:rPr>
        <w:t xml:space="preserve"> from </w:t>
      </w:r>
      <w:hyperlink r:id="rId9" w:history="1">
        <w:r w:rsidRPr="005D5B04">
          <w:rPr>
            <w:rStyle w:val="Hyperlink"/>
            <w:rFonts w:ascii="Times New Roman" w:hAnsi="Times New Roman" w:cs="Times New Roman"/>
            <w:sz w:val="24"/>
            <w:szCs w:val="24"/>
          </w:rPr>
          <w:t>http://dx.doi.org/10,14507/epaa.24.1919</w:t>
        </w:r>
      </w:hyperlink>
      <w:r w:rsidR="00D77F2A">
        <w:rPr>
          <w:rStyle w:val="Hyperlink"/>
          <w:rFonts w:ascii="Times New Roman" w:hAnsi="Times New Roman" w:cs="Times New Roman"/>
          <w:sz w:val="24"/>
          <w:szCs w:val="24"/>
        </w:rPr>
        <w:t>.</w:t>
      </w:r>
      <w:r w:rsidRPr="000F0621">
        <w:rPr>
          <w:rFonts w:ascii="Times New Roman" w:hAnsi="Times New Roman" w:cs="Times New Roman"/>
          <w:sz w:val="24"/>
          <w:szCs w:val="24"/>
        </w:rPr>
        <w:t xml:space="preserve"> </w:t>
      </w:r>
    </w:p>
    <w:p w14:paraId="0302C5EB" w14:textId="30CB754E" w:rsidR="00FF7A6B"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Australian Blindness Forum (ABF)</w:t>
      </w:r>
      <w:r w:rsidR="00D77F2A">
        <w:rPr>
          <w:rFonts w:ascii="Times New Roman" w:hAnsi="Times New Roman" w:cs="Times New Roman"/>
          <w:sz w:val="24"/>
          <w:szCs w:val="24"/>
        </w:rPr>
        <w:t>.</w:t>
      </w:r>
      <w:r w:rsidRPr="005D5B04">
        <w:rPr>
          <w:rFonts w:ascii="Times New Roman" w:hAnsi="Times New Roman" w:cs="Times New Roman"/>
          <w:sz w:val="24"/>
          <w:szCs w:val="24"/>
        </w:rPr>
        <w:t xml:space="preserve"> (2008)</w:t>
      </w:r>
      <w:r w:rsidR="00874C8E" w:rsidRPr="005D5B04">
        <w:rPr>
          <w:rFonts w:ascii="Times New Roman" w:hAnsi="Times New Roman" w:cs="Times New Roman"/>
          <w:sz w:val="24"/>
          <w:szCs w:val="24"/>
        </w:rPr>
        <w:t>.</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Improving life for people who are blind or vision impaired: Education and children’s services.</w:t>
      </w:r>
      <w:r w:rsidR="00FF7A6B" w:rsidRPr="005D5B04">
        <w:rPr>
          <w:rFonts w:ascii="Times New Roman" w:hAnsi="Times New Roman" w:cs="Times New Roman"/>
          <w:sz w:val="24"/>
          <w:szCs w:val="24"/>
        </w:rPr>
        <w:t xml:space="preserve"> Retrieved </w:t>
      </w:r>
      <w:r w:rsidR="006E5B9D">
        <w:rPr>
          <w:rFonts w:ascii="Times New Roman" w:hAnsi="Times New Roman" w:cs="Times New Roman"/>
          <w:sz w:val="24"/>
          <w:szCs w:val="24"/>
        </w:rPr>
        <w:t>from</w:t>
      </w:r>
    </w:p>
    <w:p w14:paraId="5D31F52E" w14:textId="0BAF8083" w:rsidR="00400475" w:rsidRPr="005D5B04" w:rsidRDefault="001C55AC" w:rsidP="00E82FB3">
      <w:pPr>
        <w:autoSpaceDE w:val="0"/>
        <w:autoSpaceDN w:val="0"/>
        <w:adjustRightInd w:val="0"/>
        <w:spacing w:after="0" w:line="240" w:lineRule="auto"/>
        <w:ind w:left="720" w:hanging="720"/>
        <w:rPr>
          <w:rFonts w:ascii="Times New Roman" w:hAnsi="Times New Roman" w:cs="Times New Roman"/>
          <w:sz w:val="24"/>
          <w:szCs w:val="24"/>
        </w:rPr>
      </w:pPr>
      <w:hyperlink r:id="rId10" w:history="1">
        <w:r w:rsidR="00D77F2A" w:rsidRPr="00822CB5">
          <w:rPr>
            <w:rStyle w:val="Hyperlink"/>
            <w:rFonts w:ascii="Times New Roman" w:hAnsi="Times New Roman" w:cs="Times New Roman"/>
            <w:sz w:val="24"/>
            <w:szCs w:val="24"/>
          </w:rPr>
          <w:t>www.australianblindnessforum.org.au/Policy/ABF%20Education%20Childrens%20Service%20policy%20final%20230408.doc</w:t>
        </w:r>
      </w:hyperlink>
      <w:r w:rsidR="00D77F2A">
        <w:rPr>
          <w:rFonts w:ascii="Times New Roman" w:hAnsi="Times New Roman" w:cs="Times New Roman"/>
          <w:sz w:val="24"/>
          <w:szCs w:val="24"/>
        </w:rPr>
        <w:t xml:space="preserve">. </w:t>
      </w:r>
      <w:r w:rsidR="00400475" w:rsidRPr="005D5B04">
        <w:rPr>
          <w:rFonts w:ascii="Times New Roman" w:hAnsi="Times New Roman" w:cs="Times New Roman"/>
          <w:sz w:val="24"/>
          <w:szCs w:val="24"/>
        </w:rPr>
        <w:t xml:space="preserve"> </w:t>
      </w:r>
    </w:p>
    <w:p w14:paraId="6097DC8C" w14:textId="011DBCEA" w:rsidR="00400475" w:rsidRPr="005D5B04" w:rsidRDefault="00400475" w:rsidP="00E82FB3">
      <w:pPr>
        <w:shd w:val="clear" w:color="auto" w:fill="FFFFFF"/>
        <w:spacing w:after="0" w:line="240" w:lineRule="auto"/>
        <w:ind w:left="720" w:hanging="720"/>
        <w:outlineLvl w:val="2"/>
        <w:rPr>
          <w:rStyle w:val="Hyperlink"/>
          <w:rFonts w:ascii="Times New Roman" w:hAnsi="Times New Roman" w:cs="Times New Roman"/>
          <w:sz w:val="24"/>
          <w:szCs w:val="24"/>
          <w:lang w:val="en"/>
        </w:rPr>
      </w:pPr>
      <w:r w:rsidRPr="005D5B04">
        <w:rPr>
          <w:rFonts w:ascii="Times New Roman" w:hAnsi="Times New Roman" w:cs="Times New Roman"/>
          <w:sz w:val="24"/>
          <w:szCs w:val="24"/>
        </w:rPr>
        <w:t>Australian Research Alliance for Children and Youth</w:t>
      </w:r>
      <w:r w:rsidR="00D77F2A">
        <w:rPr>
          <w:rFonts w:ascii="Times New Roman" w:hAnsi="Times New Roman" w:cs="Times New Roman"/>
          <w:sz w:val="24"/>
          <w:szCs w:val="24"/>
        </w:rPr>
        <w:t>.</w:t>
      </w:r>
      <w:r w:rsidRPr="005D5B04">
        <w:rPr>
          <w:rFonts w:ascii="Times New Roman" w:hAnsi="Times New Roman" w:cs="Times New Roman"/>
          <w:sz w:val="24"/>
          <w:szCs w:val="24"/>
        </w:rPr>
        <w:t xml:space="preserve"> (2013)</w:t>
      </w:r>
      <w:r w:rsidR="0095435C" w:rsidRPr="005D5B04">
        <w:rPr>
          <w:rFonts w:ascii="Times New Roman" w:hAnsi="Times New Roman" w:cs="Times New Roman"/>
          <w:sz w:val="24"/>
          <w:szCs w:val="24"/>
        </w:rPr>
        <w:t>.</w:t>
      </w:r>
      <w:r w:rsidRPr="005D5B04">
        <w:rPr>
          <w:rFonts w:ascii="Times New Roman" w:hAnsi="Times New Roman" w:cs="Times New Roman"/>
          <w:sz w:val="24"/>
          <w:szCs w:val="24"/>
        </w:rPr>
        <w:t xml:space="preserve"> </w:t>
      </w:r>
      <w:r w:rsidR="006E5B9D">
        <w:rPr>
          <w:rFonts w:ascii="Times New Roman" w:hAnsi="Times New Roman" w:cs="Times New Roman"/>
          <w:i/>
          <w:sz w:val="24"/>
          <w:szCs w:val="24"/>
        </w:rPr>
        <w:t>A national plan for child and youth w</w:t>
      </w:r>
      <w:r w:rsidRPr="005D5B04">
        <w:rPr>
          <w:rFonts w:ascii="Times New Roman" w:hAnsi="Times New Roman" w:cs="Times New Roman"/>
          <w:i/>
          <w:sz w:val="24"/>
          <w:szCs w:val="24"/>
        </w:rPr>
        <w:t xml:space="preserve">ellbeing. </w:t>
      </w:r>
      <w:r w:rsidRPr="005D5B04">
        <w:rPr>
          <w:rFonts w:ascii="Times New Roman" w:hAnsi="Times New Roman" w:cs="Times New Roman"/>
          <w:sz w:val="24"/>
          <w:szCs w:val="24"/>
        </w:rPr>
        <w:t xml:space="preserve">Retrieved </w:t>
      </w:r>
      <w:r w:rsidR="00E07938" w:rsidRPr="005D5B04">
        <w:rPr>
          <w:rFonts w:ascii="Times New Roman" w:hAnsi="Times New Roman" w:cs="Times New Roman"/>
          <w:sz w:val="24"/>
          <w:szCs w:val="24"/>
        </w:rPr>
        <w:t xml:space="preserve">from </w:t>
      </w:r>
      <w:hyperlink r:id="rId11" w:history="1">
        <w:r w:rsidRPr="005D5B04">
          <w:rPr>
            <w:rStyle w:val="Hyperlink"/>
            <w:rFonts w:ascii="Times New Roman" w:hAnsi="Times New Roman" w:cs="Times New Roman"/>
            <w:sz w:val="24"/>
            <w:szCs w:val="24"/>
            <w:lang w:val="en"/>
          </w:rPr>
          <w:t>www.aracy.org.au/projects/the-nest/the-nest</w:t>
        </w:r>
      </w:hyperlink>
      <w:r w:rsidRPr="005D5B04">
        <w:rPr>
          <w:rStyle w:val="Hyperlink"/>
          <w:rFonts w:ascii="Times New Roman" w:hAnsi="Times New Roman" w:cs="Times New Roman"/>
          <w:color w:val="033B62"/>
          <w:sz w:val="24"/>
          <w:szCs w:val="24"/>
          <w:lang w:val="en"/>
        </w:rPr>
        <w:t xml:space="preserve"> </w:t>
      </w:r>
    </w:p>
    <w:p w14:paraId="3CF4C3D9" w14:textId="41CB74E8"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Bardin, J.</w:t>
      </w:r>
      <w:r w:rsidR="0095435C" w:rsidRPr="000F0621">
        <w:rPr>
          <w:rFonts w:ascii="Times New Roman" w:hAnsi="Times New Roman" w:cs="Times New Roman"/>
          <w:sz w:val="24"/>
          <w:szCs w:val="24"/>
        </w:rPr>
        <w:t xml:space="preserve"> </w:t>
      </w:r>
      <w:r w:rsidRPr="000F0621">
        <w:rPr>
          <w:rFonts w:ascii="Times New Roman" w:hAnsi="Times New Roman" w:cs="Times New Roman"/>
          <w:sz w:val="24"/>
          <w:szCs w:val="24"/>
        </w:rPr>
        <w:t xml:space="preserve">A., &amp; Lewis, S. (2008). </w:t>
      </w:r>
      <w:r w:rsidRPr="005D5B04">
        <w:rPr>
          <w:rFonts w:ascii="Times New Roman" w:hAnsi="Times New Roman" w:cs="Times New Roman"/>
          <w:sz w:val="24"/>
          <w:szCs w:val="24"/>
        </w:rPr>
        <w:t xml:space="preserve">A survey of the academic engagement of students with visual impairments in general education classes. </w:t>
      </w:r>
      <w:r w:rsidRPr="005D5B04">
        <w:rPr>
          <w:rFonts w:ascii="Times New Roman" w:hAnsi="Times New Roman" w:cs="Times New Roman"/>
          <w:i/>
          <w:iCs/>
          <w:sz w:val="24"/>
          <w:szCs w:val="24"/>
        </w:rPr>
        <w:t xml:space="preserve">Journal of Visual Impairment </w:t>
      </w:r>
      <w:r w:rsidR="00E24236" w:rsidRPr="005D5B04">
        <w:rPr>
          <w:rFonts w:ascii="Times New Roman" w:hAnsi="Times New Roman" w:cs="Times New Roman"/>
          <w:i/>
          <w:iCs/>
          <w:sz w:val="24"/>
          <w:szCs w:val="24"/>
        </w:rPr>
        <w:t>and</w:t>
      </w:r>
      <w:r w:rsidRPr="005D5B04">
        <w:rPr>
          <w:rFonts w:ascii="Times New Roman" w:hAnsi="Times New Roman" w:cs="Times New Roman"/>
          <w:i/>
          <w:iCs/>
          <w:sz w:val="24"/>
          <w:szCs w:val="24"/>
        </w:rPr>
        <w:t xml:space="preserve"> Blindness, 102</w:t>
      </w:r>
      <w:r w:rsidR="00E24236" w:rsidRPr="005D5B04">
        <w:rPr>
          <w:rFonts w:ascii="Times New Roman" w:hAnsi="Times New Roman" w:cs="Times New Roman"/>
          <w:iCs/>
          <w:sz w:val="24"/>
          <w:szCs w:val="24"/>
        </w:rPr>
        <w:t>(8)</w:t>
      </w:r>
      <w:r w:rsidR="0073428C" w:rsidRPr="005D5B04">
        <w:rPr>
          <w:rFonts w:ascii="Times New Roman" w:hAnsi="Times New Roman" w:cs="Times New Roman"/>
          <w:sz w:val="24"/>
          <w:szCs w:val="24"/>
        </w:rPr>
        <w:t>, 472-483</w:t>
      </w:r>
      <w:r w:rsidR="006E5B9D">
        <w:rPr>
          <w:rFonts w:ascii="Times New Roman" w:hAnsi="Times New Roman" w:cs="Times New Roman"/>
          <w:sz w:val="24"/>
          <w:szCs w:val="24"/>
        </w:rPr>
        <w:t>.</w:t>
      </w:r>
    </w:p>
    <w:p w14:paraId="1738E13C" w14:textId="1B46AB13" w:rsidR="00533BDE" w:rsidRPr="005D5B04" w:rsidRDefault="00533BDE"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Bayram, G.</w:t>
      </w:r>
      <w:r w:rsidR="00446D93">
        <w:rPr>
          <w:rFonts w:ascii="Times New Roman" w:hAnsi="Times New Roman" w:cs="Times New Roman"/>
          <w:sz w:val="24"/>
          <w:szCs w:val="24"/>
        </w:rPr>
        <w:t xml:space="preserve"> </w:t>
      </w:r>
      <w:r w:rsidRPr="005D5B04">
        <w:rPr>
          <w:rFonts w:ascii="Times New Roman" w:hAnsi="Times New Roman" w:cs="Times New Roman"/>
          <w:sz w:val="24"/>
          <w:szCs w:val="24"/>
        </w:rPr>
        <w:t>İ., Corlu, M.</w:t>
      </w:r>
      <w:r w:rsidR="00446D93">
        <w:rPr>
          <w:rFonts w:ascii="Times New Roman" w:hAnsi="Times New Roman" w:cs="Times New Roman"/>
          <w:sz w:val="24"/>
          <w:szCs w:val="24"/>
        </w:rPr>
        <w:t xml:space="preserve"> </w:t>
      </w:r>
      <w:r w:rsidRPr="005D5B04">
        <w:rPr>
          <w:rFonts w:ascii="Times New Roman" w:hAnsi="Times New Roman" w:cs="Times New Roman"/>
          <w:sz w:val="24"/>
          <w:szCs w:val="24"/>
        </w:rPr>
        <w:t xml:space="preserve">S., Aydın, E., Ortaçtepe, D., &amp; Alapala, B. (2015). An exploratory study of visually impaired students’ perceptions of inclusive mathematics education. </w:t>
      </w:r>
      <w:r w:rsidRPr="005D5B04">
        <w:rPr>
          <w:rFonts w:ascii="Times New Roman" w:hAnsi="Times New Roman" w:cs="Times New Roman"/>
          <w:i/>
          <w:iCs/>
          <w:sz w:val="24"/>
          <w:szCs w:val="24"/>
        </w:rPr>
        <w:t>British Journal of Visual Impairment, 33</w:t>
      </w:r>
      <w:r w:rsidRPr="005D5B04">
        <w:rPr>
          <w:rFonts w:ascii="Times New Roman" w:hAnsi="Times New Roman" w:cs="Times New Roman"/>
          <w:sz w:val="24"/>
          <w:szCs w:val="24"/>
        </w:rPr>
        <w:t>(3), 212-219. doi: 10.1177/0264619615591865</w:t>
      </w:r>
      <w:r w:rsidR="00D77F2A">
        <w:rPr>
          <w:rFonts w:ascii="Times New Roman" w:hAnsi="Times New Roman" w:cs="Times New Roman"/>
          <w:sz w:val="24"/>
          <w:szCs w:val="24"/>
        </w:rPr>
        <w:t>.</w:t>
      </w:r>
    </w:p>
    <w:p w14:paraId="150A1F45" w14:textId="4401FCA9" w:rsidR="00400475" w:rsidRPr="005D5B04" w:rsidRDefault="00400475" w:rsidP="00E82FB3">
      <w:pPr>
        <w:spacing w:after="0" w:line="240" w:lineRule="auto"/>
        <w:ind w:left="720" w:hanging="720"/>
        <w:rPr>
          <w:rFonts w:ascii="Times New Roman" w:hAnsi="Times New Roman" w:cs="Times New Roman"/>
          <w:noProof/>
          <w:sz w:val="24"/>
          <w:szCs w:val="24"/>
        </w:rPr>
      </w:pPr>
      <w:r w:rsidRPr="005D5B04">
        <w:rPr>
          <w:rStyle w:val="definition"/>
          <w:rFonts w:ascii="Times New Roman" w:hAnsi="Times New Roman" w:cs="Times New Roman"/>
          <w:sz w:val="24"/>
          <w:szCs w:val="24"/>
          <w:lang w:val="en"/>
        </w:rPr>
        <w:fldChar w:fldCharType="begin"/>
      </w:r>
      <w:r w:rsidRPr="005D5B04">
        <w:rPr>
          <w:rStyle w:val="definition"/>
          <w:rFonts w:ascii="Times New Roman" w:hAnsi="Times New Roman" w:cs="Times New Roman"/>
          <w:sz w:val="24"/>
          <w:szCs w:val="24"/>
          <w:lang w:val="en"/>
        </w:rPr>
        <w:instrText xml:space="preserve"> ADDIN EN.CITE &lt;EndNote&gt;&lt;Cite&gt;&lt;Author&gt;Blankenship&lt;/Author&gt;&lt;Year&gt;2009&lt;/Year&gt;&lt;RecNum&gt;203&lt;/RecNum&gt;&lt;DisplayText&gt;(Blankenship, Hatlen, &amp;amp; Lohmeier, 2009)&lt;/DisplayText&gt;&lt;record&gt;&lt;rec-number&gt;203&lt;/rec-number&gt;&lt;foreign-keys&gt;&lt;key app="EN" db-id="f52rzwf2mpswrxez0ps55f9hv0z9w2fx2rte"&gt;203&lt;/key&gt;&lt;/foreign-keys&gt;&lt;ref-type name="Journal Article"&gt;17&lt;/ref-type&gt;&lt;contributors&gt;&lt;authors&gt;&lt;author&gt;Blankenship, Karen&lt;/author&gt;&lt;author&gt;Hatlen, Phil&lt;/author&gt;&lt;author&gt;Lohmeier, Keri&lt;/author&gt;&lt;/authors&gt;&lt;/contributors&gt;&lt;titles&gt;&lt;title&gt;Expanded core curriculum: 12 years later&lt;/title&gt;&lt;secondary-title&gt;Journal of Visual Impairment &amp;amp; Blindness&lt;/secondary-title&gt;&lt;/titles&gt;&lt;periodical&gt;&lt;full-title&gt;Journal of Visual Impairment &amp;amp; Blindness&lt;/full-title&gt;&lt;/periodical&gt;&lt;pages&gt;103+&lt;/pages&gt;&lt;volume&gt;103&lt;/volume&gt;&lt;section&gt;103&lt;/section&gt;&lt;keywords&gt;&lt;keyword&gt;Core curriculum&lt;/keyword&gt;&lt;keyword&gt;Parenting&lt;/keyword&gt;&lt;keyword&gt;Special education teachers&lt;/keyword&gt;&lt;keyword&gt;Visually impaired children&lt;/keyword&gt;&lt;/keywords&gt;&lt;dates&gt;&lt;year&gt;2009&lt;/year&gt;&lt;pub-dates&gt;&lt;date&gt;2009/02//&amp;#xD;//&lt;/date&gt;&lt;/pub-dates&gt;&lt;/dates&gt;&lt;isbn&gt;0145482X&lt;/isbn&gt;&lt;work-type&gt;Report&lt;/work-type&gt;&lt;urls&gt;&lt;related-urls&gt;&lt;url&gt;http://go.galegroup.com/ps/i.do?id=GALE%7CA195981535&amp;amp;v=2.1&amp;amp;u=monash&amp;amp;it=r&amp;amp;p=AONE&amp;amp;sw=w&lt;/url&gt;&lt;/related-urls&gt;&lt;/urls&gt;&lt;remote-database-name&gt;Academic OneFile&lt;/remote-database-name&gt;&lt;remote-database-provider&gt;Gale&lt;/remote-database-provider&gt;&lt;language&gt;English&lt;/language&gt;&lt;access-date&gt;2013/5/4/&lt;/access-date&gt;&lt;/record&gt;&lt;/Cite&gt;&lt;/EndNote&gt;</w:instrText>
      </w:r>
      <w:r w:rsidRPr="005D5B04">
        <w:rPr>
          <w:rStyle w:val="definition"/>
          <w:rFonts w:ascii="Times New Roman" w:hAnsi="Times New Roman" w:cs="Times New Roman"/>
          <w:sz w:val="24"/>
          <w:szCs w:val="24"/>
          <w:lang w:val="en"/>
        </w:rPr>
        <w:fldChar w:fldCharType="separate"/>
      </w:r>
      <w:r w:rsidRPr="005D5B04">
        <w:rPr>
          <w:rFonts w:ascii="Times New Roman" w:hAnsi="Times New Roman" w:cs="Times New Roman"/>
          <w:noProof/>
          <w:sz w:val="24"/>
          <w:szCs w:val="24"/>
        </w:rPr>
        <w:t xml:space="preserve"> Blankenship, K., Hatlen, P., &amp; Lohmeier, K. (2009). Expanded core curriculum: 12 years later. </w:t>
      </w:r>
      <w:r w:rsidRPr="005D5B04">
        <w:rPr>
          <w:rFonts w:ascii="Times New Roman" w:hAnsi="Times New Roman" w:cs="Times New Roman"/>
          <w:i/>
          <w:noProof/>
          <w:sz w:val="24"/>
          <w:szCs w:val="24"/>
        </w:rPr>
        <w:t xml:space="preserve">Journal of Visual Impairment </w:t>
      </w:r>
      <w:r w:rsidR="00E24236" w:rsidRPr="005D5B04">
        <w:rPr>
          <w:rFonts w:ascii="Times New Roman" w:hAnsi="Times New Roman" w:cs="Times New Roman"/>
          <w:i/>
          <w:noProof/>
          <w:sz w:val="24"/>
          <w:szCs w:val="24"/>
        </w:rPr>
        <w:t>and</w:t>
      </w:r>
      <w:r w:rsidRPr="005D5B04">
        <w:rPr>
          <w:rFonts w:ascii="Times New Roman" w:hAnsi="Times New Roman" w:cs="Times New Roman"/>
          <w:i/>
          <w:noProof/>
          <w:sz w:val="24"/>
          <w:szCs w:val="24"/>
        </w:rPr>
        <w:t xml:space="preserve"> Blindness, 103</w:t>
      </w:r>
      <w:r w:rsidR="0073428C" w:rsidRPr="005D5B04">
        <w:rPr>
          <w:rFonts w:ascii="Times New Roman" w:hAnsi="Times New Roman" w:cs="Times New Roman"/>
          <w:noProof/>
          <w:sz w:val="24"/>
          <w:szCs w:val="24"/>
        </w:rPr>
        <w:t>(2), 103-112</w:t>
      </w:r>
      <w:r w:rsidR="00D77F2A">
        <w:rPr>
          <w:rFonts w:ascii="Times New Roman" w:hAnsi="Times New Roman" w:cs="Times New Roman"/>
          <w:noProof/>
          <w:sz w:val="24"/>
          <w:szCs w:val="24"/>
        </w:rPr>
        <w:t>.</w:t>
      </w:r>
      <w:r w:rsidRPr="005D5B04">
        <w:rPr>
          <w:rStyle w:val="definition"/>
          <w:rFonts w:ascii="Times New Roman" w:hAnsi="Times New Roman" w:cs="Times New Roman"/>
          <w:noProof/>
          <w:sz w:val="24"/>
          <w:szCs w:val="24"/>
          <w:lang w:val="en"/>
        </w:rPr>
        <w:t xml:space="preserve"> </w:t>
      </w:r>
      <w:r w:rsidRPr="005D5B04">
        <w:rPr>
          <w:rStyle w:val="definition"/>
          <w:rFonts w:ascii="Times New Roman" w:hAnsi="Times New Roman" w:cs="Times New Roman"/>
          <w:sz w:val="24"/>
          <w:szCs w:val="24"/>
          <w:lang w:val="en"/>
        </w:rPr>
        <w:fldChar w:fldCharType="end"/>
      </w:r>
    </w:p>
    <w:p w14:paraId="2BF0FB55" w14:textId="0520524D" w:rsidR="00400475" w:rsidRPr="005D5B04" w:rsidRDefault="00400475" w:rsidP="00E82FB3">
      <w:pPr>
        <w:spacing w:after="0" w:line="240" w:lineRule="auto"/>
        <w:ind w:left="720" w:hanging="720"/>
        <w:rPr>
          <w:rFonts w:ascii="Times New Roman" w:hAnsi="Times New Roman" w:cs="Times New Roman"/>
          <w:sz w:val="24"/>
          <w:szCs w:val="24"/>
        </w:rPr>
      </w:pPr>
      <w:r w:rsidRPr="005D5B04">
        <w:rPr>
          <w:rFonts w:ascii="Times New Roman" w:hAnsi="Times New Roman" w:cs="Times New Roman"/>
          <w:noProof/>
          <w:sz w:val="24"/>
          <w:szCs w:val="24"/>
        </w:rPr>
        <w:t>Brown, C</w:t>
      </w:r>
      <w:r w:rsidR="0095435C" w:rsidRPr="005D5B04">
        <w:rPr>
          <w:rFonts w:ascii="Times New Roman" w:hAnsi="Times New Roman" w:cs="Times New Roman"/>
          <w:noProof/>
          <w:sz w:val="24"/>
          <w:szCs w:val="24"/>
        </w:rPr>
        <w:t>.</w:t>
      </w:r>
      <w:r w:rsidRPr="005D5B04">
        <w:rPr>
          <w:rFonts w:ascii="Times New Roman" w:hAnsi="Times New Roman" w:cs="Times New Roman"/>
          <w:noProof/>
          <w:sz w:val="24"/>
          <w:szCs w:val="24"/>
        </w:rPr>
        <w:t xml:space="preserve"> M., Packer, T, L., &amp; Passmore, A. (2013). Adequacy of the regular early education classroom environment for students with visual impairment. </w:t>
      </w:r>
      <w:r w:rsidRPr="005D5B04">
        <w:rPr>
          <w:rFonts w:ascii="Times New Roman" w:hAnsi="Times New Roman" w:cs="Times New Roman"/>
          <w:i/>
          <w:noProof/>
          <w:sz w:val="24"/>
          <w:szCs w:val="24"/>
        </w:rPr>
        <w:t>Journal of Special Education, 46</w:t>
      </w:r>
      <w:r w:rsidR="0073428C" w:rsidRPr="005D5B04">
        <w:rPr>
          <w:rFonts w:ascii="Times New Roman" w:hAnsi="Times New Roman" w:cs="Times New Roman"/>
          <w:noProof/>
          <w:sz w:val="24"/>
          <w:szCs w:val="24"/>
        </w:rPr>
        <w:t>(4), 223-232</w:t>
      </w:r>
      <w:r w:rsidR="00D77F2A">
        <w:rPr>
          <w:rFonts w:ascii="Times New Roman" w:hAnsi="Times New Roman" w:cs="Times New Roman"/>
          <w:noProof/>
          <w:sz w:val="24"/>
          <w:szCs w:val="24"/>
        </w:rPr>
        <w:t>.</w:t>
      </w:r>
      <w:r w:rsidRPr="005D5B04">
        <w:rPr>
          <w:rFonts w:ascii="Times New Roman" w:hAnsi="Times New Roman" w:cs="Times New Roman"/>
          <w:noProof/>
          <w:sz w:val="24"/>
          <w:szCs w:val="24"/>
        </w:rPr>
        <w:t xml:space="preserve"> </w:t>
      </w:r>
    </w:p>
    <w:p w14:paraId="56E6C8DD" w14:textId="276C69B7"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Bryant, B.</w:t>
      </w:r>
      <w:r w:rsidR="0095435C" w:rsidRPr="000F0621">
        <w:rPr>
          <w:rFonts w:ascii="Times New Roman" w:hAnsi="Times New Roman" w:cs="Times New Roman"/>
          <w:sz w:val="24"/>
          <w:szCs w:val="24"/>
        </w:rPr>
        <w:t xml:space="preserve"> </w:t>
      </w:r>
      <w:r w:rsidRPr="000F0621">
        <w:rPr>
          <w:rFonts w:ascii="Times New Roman" w:hAnsi="Times New Roman" w:cs="Times New Roman"/>
          <w:sz w:val="24"/>
          <w:szCs w:val="24"/>
        </w:rPr>
        <w:t>R., Bryant, D.</w:t>
      </w:r>
      <w:r w:rsidR="0095435C" w:rsidRPr="000F0621">
        <w:rPr>
          <w:rFonts w:ascii="Times New Roman" w:hAnsi="Times New Roman" w:cs="Times New Roman"/>
          <w:sz w:val="24"/>
          <w:szCs w:val="24"/>
        </w:rPr>
        <w:t xml:space="preserve"> </w:t>
      </w:r>
      <w:r w:rsidRPr="000F0621">
        <w:rPr>
          <w:rFonts w:ascii="Times New Roman" w:hAnsi="Times New Roman" w:cs="Times New Roman"/>
          <w:sz w:val="24"/>
          <w:szCs w:val="24"/>
        </w:rPr>
        <w:t xml:space="preserve">P., Shih, M., &amp; Seok, S. (2010). </w:t>
      </w:r>
      <w:r w:rsidRPr="005D5B04">
        <w:rPr>
          <w:rFonts w:ascii="Times New Roman" w:hAnsi="Times New Roman" w:cs="Times New Roman"/>
          <w:sz w:val="24"/>
          <w:szCs w:val="24"/>
        </w:rPr>
        <w:t xml:space="preserve">Assistive technology and supports provision: A selective review of the literature and proposed areas of application. </w:t>
      </w:r>
      <w:r w:rsidRPr="005D5B04">
        <w:rPr>
          <w:rFonts w:ascii="Times New Roman" w:hAnsi="Times New Roman" w:cs="Times New Roman"/>
          <w:i/>
          <w:iCs/>
          <w:sz w:val="24"/>
          <w:szCs w:val="24"/>
        </w:rPr>
        <w:t>Exceptionality, 18</w:t>
      </w:r>
      <w:r w:rsidR="0073428C" w:rsidRPr="005D5B04">
        <w:rPr>
          <w:rFonts w:ascii="Times New Roman" w:hAnsi="Times New Roman" w:cs="Times New Roman"/>
          <w:sz w:val="24"/>
          <w:szCs w:val="24"/>
        </w:rPr>
        <w:t>(4), 203-213</w:t>
      </w:r>
      <w:r w:rsidR="00D77F2A">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1555A45F" w14:textId="222FB3C3" w:rsidR="0015148D" w:rsidRPr="006E5B9D" w:rsidRDefault="00042224"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eastAsia="ArialMT" w:hAnsi="Times New Roman" w:cs="Times New Roman"/>
          <w:sz w:val="24"/>
          <w:szCs w:val="24"/>
        </w:rPr>
        <w:t>Byrnes</w:t>
      </w:r>
      <w:r w:rsidR="00B155CB" w:rsidRPr="000F0621">
        <w:rPr>
          <w:rFonts w:ascii="Times New Roman" w:eastAsia="ArialMT" w:hAnsi="Times New Roman" w:cs="Times New Roman"/>
          <w:sz w:val="24"/>
          <w:szCs w:val="24"/>
        </w:rPr>
        <w:t>, L.J.,</w:t>
      </w:r>
      <w:r w:rsidRPr="000F0621">
        <w:rPr>
          <w:rFonts w:ascii="Times New Roman" w:eastAsia="ArialMT" w:hAnsi="Times New Roman" w:cs="Times New Roman"/>
          <w:sz w:val="24"/>
          <w:szCs w:val="24"/>
        </w:rPr>
        <w:t xml:space="preserve"> </w:t>
      </w:r>
      <w:r w:rsidR="00D77F2A">
        <w:rPr>
          <w:rFonts w:ascii="Times New Roman" w:eastAsia="ArialMT" w:hAnsi="Times New Roman" w:cs="Times New Roman"/>
          <w:sz w:val="24"/>
          <w:szCs w:val="24"/>
        </w:rPr>
        <w:t>&amp;</w:t>
      </w:r>
      <w:r w:rsidR="00D77F2A" w:rsidRPr="000F0621">
        <w:rPr>
          <w:rFonts w:ascii="Times New Roman" w:eastAsia="ArialMT" w:hAnsi="Times New Roman" w:cs="Times New Roman"/>
          <w:sz w:val="24"/>
          <w:szCs w:val="24"/>
        </w:rPr>
        <w:t xml:space="preserve"> </w:t>
      </w:r>
      <w:r w:rsidRPr="000F0621">
        <w:rPr>
          <w:rFonts w:ascii="Times New Roman" w:eastAsia="ArialMT" w:hAnsi="Times New Roman" w:cs="Times New Roman"/>
          <w:sz w:val="24"/>
          <w:szCs w:val="24"/>
        </w:rPr>
        <w:t>Rickards</w:t>
      </w:r>
      <w:r w:rsidR="00B155CB" w:rsidRPr="000F0621">
        <w:rPr>
          <w:rFonts w:ascii="Times New Roman" w:eastAsia="ArialMT" w:hAnsi="Times New Roman" w:cs="Times New Roman"/>
          <w:sz w:val="24"/>
          <w:szCs w:val="24"/>
        </w:rPr>
        <w:t>, F.W.</w:t>
      </w:r>
      <w:r w:rsidRPr="000F0621">
        <w:rPr>
          <w:rFonts w:ascii="Times New Roman" w:eastAsia="ArialMT" w:hAnsi="Times New Roman" w:cs="Times New Roman"/>
          <w:sz w:val="24"/>
          <w:szCs w:val="24"/>
        </w:rPr>
        <w:t xml:space="preserve"> (2011). Listening to the </w:t>
      </w:r>
      <w:r w:rsidR="00B155CB" w:rsidRPr="000F0621">
        <w:rPr>
          <w:rFonts w:ascii="Times New Roman" w:eastAsia="ArialMT" w:hAnsi="Times New Roman" w:cs="Times New Roman"/>
          <w:sz w:val="24"/>
          <w:szCs w:val="24"/>
        </w:rPr>
        <w:t>v</w:t>
      </w:r>
      <w:r w:rsidRPr="000F0621">
        <w:rPr>
          <w:rFonts w:ascii="Times New Roman" w:eastAsia="ArialMT" w:hAnsi="Times New Roman" w:cs="Times New Roman"/>
          <w:sz w:val="24"/>
          <w:szCs w:val="24"/>
        </w:rPr>
        <w:t xml:space="preserve">oices of </w:t>
      </w:r>
      <w:r w:rsidR="00B155CB" w:rsidRPr="000F0621">
        <w:rPr>
          <w:rFonts w:ascii="Times New Roman" w:eastAsia="ArialMT" w:hAnsi="Times New Roman" w:cs="Times New Roman"/>
          <w:sz w:val="24"/>
          <w:szCs w:val="24"/>
        </w:rPr>
        <w:t>s</w:t>
      </w:r>
      <w:r w:rsidRPr="000F0621">
        <w:rPr>
          <w:rFonts w:ascii="Times New Roman" w:eastAsia="ArialMT" w:hAnsi="Times New Roman" w:cs="Times New Roman"/>
          <w:sz w:val="24"/>
          <w:szCs w:val="24"/>
        </w:rPr>
        <w:t xml:space="preserve">tudents </w:t>
      </w:r>
      <w:r w:rsidR="00B155CB" w:rsidRPr="000F0621">
        <w:rPr>
          <w:rFonts w:ascii="Times New Roman" w:eastAsia="ArialMT" w:hAnsi="Times New Roman" w:cs="Times New Roman"/>
          <w:sz w:val="24"/>
          <w:szCs w:val="24"/>
        </w:rPr>
        <w:t>w</w:t>
      </w:r>
      <w:r w:rsidRPr="000F0621">
        <w:rPr>
          <w:rFonts w:ascii="Times New Roman" w:eastAsia="ArialMT" w:hAnsi="Times New Roman" w:cs="Times New Roman"/>
          <w:sz w:val="24"/>
          <w:szCs w:val="24"/>
        </w:rPr>
        <w:t>ith</w:t>
      </w:r>
      <w:r w:rsidR="00B155CB" w:rsidRPr="005D5B04">
        <w:rPr>
          <w:rFonts w:ascii="Times New Roman" w:eastAsia="ArialMT" w:hAnsi="Times New Roman" w:cs="Times New Roman"/>
          <w:sz w:val="24"/>
          <w:szCs w:val="24"/>
        </w:rPr>
        <w:t xml:space="preserve"> disabilities: Can such voices inform practice? </w:t>
      </w:r>
      <w:r w:rsidR="00B155CB" w:rsidRPr="000F0621">
        <w:rPr>
          <w:rFonts w:ascii="Times New Roman" w:eastAsia="ArialMT" w:hAnsi="Times New Roman" w:cs="Times New Roman"/>
          <w:i/>
          <w:sz w:val="24"/>
          <w:szCs w:val="24"/>
        </w:rPr>
        <w:t>Australasian Journal of Special Education, 35</w:t>
      </w:r>
      <w:proofErr w:type="gramStart"/>
      <w:r w:rsidR="00B155CB" w:rsidRPr="005D5B04">
        <w:rPr>
          <w:rFonts w:ascii="Times New Roman" w:eastAsia="ArialMT" w:hAnsi="Times New Roman" w:cs="Times New Roman"/>
          <w:sz w:val="24"/>
          <w:szCs w:val="24"/>
        </w:rPr>
        <w:t>,</w:t>
      </w:r>
      <w:r w:rsidR="00D77F2A">
        <w:rPr>
          <w:rFonts w:ascii="Times New Roman" w:eastAsia="ArialMT" w:hAnsi="Times New Roman" w:cs="Times New Roman"/>
          <w:sz w:val="24"/>
          <w:szCs w:val="24"/>
        </w:rPr>
        <w:t xml:space="preserve"> </w:t>
      </w:r>
      <w:r w:rsidR="00B155CB" w:rsidRPr="006E5B9D">
        <w:rPr>
          <w:rFonts w:ascii="Times New Roman" w:eastAsia="ArialMT" w:hAnsi="Times New Roman" w:cs="Times New Roman"/>
          <w:sz w:val="24"/>
          <w:szCs w:val="24"/>
        </w:rPr>
        <w:t>.</w:t>
      </w:r>
      <w:proofErr w:type="gramEnd"/>
      <w:r w:rsidR="00B155CB" w:rsidRPr="006E5B9D">
        <w:rPr>
          <w:rFonts w:ascii="Times New Roman" w:eastAsia="ArialMT" w:hAnsi="Times New Roman" w:cs="Times New Roman"/>
          <w:sz w:val="24"/>
          <w:szCs w:val="24"/>
        </w:rPr>
        <w:t xml:space="preserve"> doi:10.1375/ajse.35.1.25</w:t>
      </w:r>
      <w:r w:rsidR="00D77F2A">
        <w:rPr>
          <w:rFonts w:ascii="Times New Roman" w:eastAsia="ArialMT" w:hAnsi="Times New Roman" w:cs="Times New Roman"/>
          <w:sz w:val="24"/>
          <w:szCs w:val="24"/>
        </w:rPr>
        <w:t xml:space="preserve">. </w:t>
      </w:r>
    </w:p>
    <w:p w14:paraId="2C7A359D" w14:textId="1B8F8D1B" w:rsidR="0015148D" w:rsidRPr="006E5B9D" w:rsidRDefault="0015148D" w:rsidP="00E82FB3">
      <w:pPr>
        <w:autoSpaceDE w:val="0"/>
        <w:autoSpaceDN w:val="0"/>
        <w:adjustRightInd w:val="0"/>
        <w:spacing w:after="0" w:line="240" w:lineRule="auto"/>
        <w:ind w:left="720" w:hanging="720"/>
        <w:rPr>
          <w:rFonts w:ascii="Times New Roman" w:eastAsia="ArialMT" w:hAnsi="Times New Roman" w:cs="Times New Roman"/>
          <w:sz w:val="24"/>
          <w:szCs w:val="24"/>
        </w:rPr>
      </w:pPr>
      <w:r w:rsidRPr="006E5B9D">
        <w:rPr>
          <w:rFonts w:ascii="Times New Roman" w:eastAsia="ArialMT" w:hAnsi="Times New Roman" w:cs="Times New Roman"/>
          <w:sz w:val="24"/>
          <w:szCs w:val="24"/>
        </w:rPr>
        <w:t>Calgary, B., Rathwell, S.</w:t>
      </w:r>
      <w:r w:rsidR="00D77F2A">
        <w:rPr>
          <w:rFonts w:ascii="Times New Roman" w:eastAsia="ArialMT" w:hAnsi="Times New Roman" w:cs="Times New Roman"/>
          <w:sz w:val="24"/>
          <w:szCs w:val="24"/>
        </w:rPr>
        <w:t>,</w:t>
      </w:r>
      <w:r w:rsidRPr="006E5B9D">
        <w:rPr>
          <w:rFonts w:ascii="Times New Roman" w:eastAsia="ArialMT" w:hAnsi="Times New Roman" w:cs="Times New Roman"/>
          <w:sz w:val="24"/>
          <w:szCs w:val="24"/>
        </w:rPr>
        <w:t xml:space="preserve"> &amp; Young, B. W. (2015). Insigh</w:t>
      </w:r>
      <w:r w:rsidR="00133431" w:rsidRPr="006E5B9D">
        <w:rPr>
          <w:rFonts w:ascii="Times New Roman" w:eastAsia="ArialMT" w:hAnsi="Times New Roman" w:cs="Times New Roman"/>
          <w:sz w:val="24"/>
          <w:szCs w:val="24"/>
        </w:rPr>
        <w:t>ts on the process of using interpretative phenomenological analysis in a sport coaching research process.</w:t>
      </w:r>
      <w:r w:rsidRPr="006E5B9D">
        <w:rPr>
          <w:rFonts w:ascii="Times New Roman" w:eastAsia="ArialMT" w:hAnsi="Times New Roman" w:cs="Times New Roman"/>
          <w:sz w:val="24"/>
          <w:szCs w:val="24"/>
        </w:rPr>
        <w:t xml:space="preserve"> </w:t>
      </w:r>
      <w:r w:rsidRPr="00133431">
        <w:rPr>
          <w:rFonts w:ascii="Times New Roman" w:eastAsia="ArialMT" w:hAnsi="Times New Roman" w:cs="Times New Roman"/>
          <w:i/>
          <w:sz w:val="24"/>
          <w:szCs w:val="24"/>
        </w:rPr>
        <w:t>The Qualitative Report, 20</w:t>
      </w:r>
      <w:r w:rsidRPr="006E5B9D">
        <w:rPr>
          <w:rFonts w:ascii="Times New Roman" w:eastAsia="ArialMT" w:hAnsi="Times New Roman" w:cs="Times New Roman"/>
          <w:sz w:val="24"/>
          <w:szCs w:val="24"/>
        </w:rPr>
        <w:t xml:space="preserve">(2). Retrieved from </w:t>
      </w:r>
      <w:hyperlink r:id="rId12" w:history="1">
        <w:r w:rsidR="00133431" w:rsidRPr="00822CB5">
          <w:rPr>
            <w:rStyle w:val="Hyperlink"/>
            <w:rFonts w:ascii="Times New Roman" w:eastAsia="ArialMT" w:hAnsi="Times New Roman" w:cs="Times New Roman"/>
            <w:sz w:val="24"/>
            <w:szCs w:val="24"/>
          </w:rPr>
          <w:t>http://www.nova.edu/ssss/QR/QR20/2/callary1.pdf</w:t>
        </w:r>
      </w:hyperlink>
      <w:r w:rsidR="00D77F2A">
        <w:rPr>
          <w:rFonts w:ascii="Times New Roman" w:eastAsia="ArialMT" w:hAnsi="Times New Roman" w:cs="Times New Roman"/>
          <w:sz w:val="24"/>
          <w:szCs w:val="24"/>
        </w:rPr>
        <w:t>.</w:t>
      </w:r>
      <w:r w:rsidR="00133431">
        <w:rPr>
          <w:rFonts w:ascii="Times New Roman" w:eastAsia="ArialMT" w:hAnsi="Times New Roman" w:cs="Times New Roman"/>
          <w:sz w:val="24"/>
          <w:szCs w:val="24"/>
        </w:rPr>
        <w:t xml:space="preserve"> </w:t>
      </w:r>
    </w:p>
    <w:p w14:paraId="6EB4B015" w14:textId="2DD15B52"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6E5B9D">
        <w:rPr>
          <w:rFonts w:ascii="Times New Roman" w:hAnsi="Times New Roman" w:cs="Times New Roman"/>
          <w:sz w:val="24"/>
          <w:szCs w:val="24"/>
        </w:rPr>
        <w:t>Campbell, D.</w:t>
      </w:r>
      <w:r w:rsidR="0095435C" w:rsidRPr="006E5B9D">
        <w:rPr>
          <w:rFonts w:ascii="Times New Roman" w:hAnsi="Times New Roman" w:cs="Times New Roman"/>
          <w:sz w:val="24"/>
          <w:szCs w:val="24"/>
        </w:rPr>
        <w:t xml:space="preserve"> </w:t>
      </w:r>
      <w:r w:rsidRPr="006E5B9D">
        <w:rPr>
          <w:rFonts w:ascii="Times New Roman" w:hAnsi="Times New Roman" w:cs="Times New Roman"/>
          <w:sz w:val="24"/>
          <w:szCs w:val="24"/>
        </w:rPr>
        <w:t>T. (1975). Degrees of freedom and the case study</w:t>
      </w:r>
      <w:r w:rsidRPr="006E5B9D">
        <w:rPr>
          <w:rFonts w:ascii="Times New Roman" w:hAnsi="Times New Roman" w:cs="Times New Roman"/>
          <w:i/>
          <w:sz w:val="24"/>
          <w:szCs w:val="24"/>
        </w:rPr>
        <w:t>. Comparative Political</w:t>
      </w:r>
      <w:r w:rsidRPr="005D5B04">
        <w:rPr>
          <w:rFonts w:ascii="Times New Roman" w:hAnsi="Times New Roman" w:cs="Times New Roman"/>
          <w:i/>
          <w:sz w:val="24"/>
          <w:szCs w:val="24"/>
        </w:rPr>
        <w:t xml:space="preserve"> Studies</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8,</w:t>
      </w:r>
      <w:r w:rsidR="0073428C" w:rsidRPr="005D5B04">
        <w:rPr>
          <w:rFonts w:ascii="Times New Roman" w:hAnsi="Times New Roman" w:cs="Times New Roman"/>
          <w:sz w:val="24"/>
          <w:szCs w:val="24"/>
        </w:rPr>
        <w:t xml:space="preserve"> 178-193</w:t>
      </w:r>
      <w:r w:rsidR="00D77F2A">
        <w:rPr>
          <w:rFonts w:ascii="Times New Roman" w:hAnsi="Times New Roman" w:cs="Times New Roman"/>
          <w:sz w:val="24"/>
          <w:szCs w:val="24"/>
        </w:rPr>
        <w:t>.</w:t>
      </w:r>
    </w:p>
    <w:p w14:paraId="754AB5C5" w14:textId="4257652E" w:rsidR="00221022" w:rsidRPr="00371FCD" w:rsidRDefault="00221022" w:rsidP="00E82FB3">
      <w:pPr>
        <w:autoSpaceDE w:val="0"/>
        <w:autoSpaceDN w:val="0"/>
        <w:adjustRightInd w:val="0"/>
        <w:spacing w:after="0" w:line="240" w:lineRule="auto"/>
        <w:ind w:left="720" w:hanging="720"/>
        <w:rPr>
          <w:rStyle w:val="Hyperlink"/>
          <w:rFonts w:ascii="Times New Roman" w:hAnsi="Times New Roman" w:cs="Times New Roman"/>
          <w:color w:val="000000" w:themeColor="text1"/>
          <w:sz w:val="24"/>
          <w:szCs w:val="24"/>
          <w:u w:val="none"/>
        </w:rPr>
      </w:pPr>
      <w:r w:rsidRPr="00371FCD">
        <w:rPr>
          <w:rStyle w:val="Hyperlink"/>
          <w:rFonts w:ascii="Times New Roman" w:hAnsi="Times New Roman" w:cs="Times New Roman"/>
          <w:color w:val="000000" w:themeColor="text1"/>
          <w:sz w:val="24"/>
          <w:szCs w:val="24"/>
          <w:u w:val="none"/>
        </w:rPr>
        <w:t>Commonwealth of Australia (2016)</w:t>
      </w:r>
      <w:r w:rsidR="002C47F0">
        <w:rPr>
          <w:rStyle w:val="Hyperlink"/>
          <w:rFonts w:ascii="Times New Roman" w:hAnsi="Times New Roman" w:cs="Times New Roman"/>
          <w:color w:val="000000" w:themeColor="text1"/>
          <w:sz w:val="24"/>
          <w:szCs w:val="24"/>
          <w:u w:val="none"/>
        </w:rPr>
        <w:t>.</w:t>
      </w:r>
      <w:r w:rsidRPr="00371FCD">
        <w:rPr>
          <w:rStyle w:val="Hyperlink"/>
          <w:rFonts w:ascii="Times New Roman" w:hAnsi="Times New Roman" w:cs="Times New Roman"/>
          <w:color w:val="000000" w:themeColor="text1"/>
          <w:sz w:val="24"/>
          <w:szCs w:val="24"/>
          <w:u w:val="none"/>
        </w:rPr>
        <w:t xml:space="preserve"> </w:t>
      </w:r>
      <w:r w:rsidRPr="00371FCD">
        <w:rPr>
          <w:rStyle w:val="Hyperlink"/>
          <w:rFonts w:ascii="Times New Roman" w:hAnsi="Times New Roman" w:cs="Times New Roman"/>
          <w:i/>
          <w:color w:val="000000" w:themeColor="text1"/>
          <w:sz w:val="24"/>
          <w:szCs w:val="24"/>
          <w:u w:val="none"/>
        </w:rPr>
        <w:t>Th</w:t>
      </w:r>
      <w:r w:rsidR="00D77F2A" w:rsidRPr="00371FCD">
        <w:rPr>
          <w:rStyle w:val="Hyperlink"/>
          <w:rFonts w:ascii="Times New Roman" w:hAnsi="Times New Roman" w:cs="Times New Roman"/>
          <w:i/>
          <w:color w:val="000000" w:themeColor="text1"/>
          <w:sz w:val="24"/>
          <w:szCs w:val="24"/>
          <w:u w:val="none"/>
        </w:rPr>
        <w:t>e senate rep</w:t>
      </w:r>
      <w:r w:rsidRPr="00371FCD">
        <w:rPr>
          <w:rStyle w:val="Hyperlink"/>
          <w:rFonts w:ascii="Times New Roman" w:hAnsi="Times New Roman" w:cs="Times New Roman"/>
          <w:i/>
          <w:color w:val="000000" w:themeColor="text1"/>
          <w:sz w:val="24"/>
          <w:szCs w:val="24"/>
          <w:u w:val="none"/>
        </w:rPr>
        <w:t>ort: Access to real learning: the impact of policy, funding and culture on students with disability</w:t>
      </w:r>
      <w:r w:rsidRPr="00371FCD">
        <w:rPr>
          <w:rStyle w:val="Hyperlink"/>
          <w:rFonts w:ascii="Times New Roman" w:hAnsi="Times New Roman" w:cs="Times New Roman"/>
          <w:color w:val="000000" w:themeColor="text1"/>
          <w:sz w:val="24"/>
          <w:szCs w:val="24"/>
          <w:u w:val="none"/>
        </w:rPr>
        <w:t xml:space="preserve">. Retrieved from </w:t>
      </w:r>
      <w:hyperlink r:id="rId13" w:history="1">
        <w:r w:rsidR="00D77F2A" w:rsidRPr="00822CB5">
          <w:rPr>
            <w:rStyle w:val="Hyperlink"/>
            <w:rFonts w:ascii="Times New Roman" w:hAnsi="Times New Roman" w:cs="Times New Roman"/>
            <w:sz w:val="24"/>
            <w:szCs w:val="24"/>
          </w:rPr>
          <w:t>http://www.aph.gov.au/Parliamentary_Business/Committees/Senate/Education_and_Employment/students_with_disability/Report</w:t>
        </w:r>
      </w:hyperlink>
      <w:r w:rsidR="00D77F2A">
        <w:rPr>
          <w:rStyle w:val="Hyperlink"/>
          <w:rFonts w:ascii="Times New Roman" w:hAnsi="Times New Roman" w:cs="Times New Roman"/>
          <w:color w:val="000000" w:themeColor="text1"/>
          <w:sz w:val="24"/>
          <w:szCs w:val="24"/>
          <w:u w:val="none"/>
        </w:rPr>
        <w:t xml:space="preserve">. </w:t>
      </w:r>
    </w:p>
    <w:p w14:paraId="745400C8" w14:textId="31E8386D"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lastRenderedPageBreak/>
        <w:t>Curtin, M.</w:t>
      </w:r>
      <w:r w:rsidR="00D77F2A">
        <w:rPr>
          <w:rFonts w:ascii="Times New Roman" w:hAnsi="Times New Roman" w:cs="Times New Roman"/>
          <w:sz w:val="24"/>
          <w:szCs w:val="24"/>
        </w:rPr>
        <w:t>,</w:t>
      </w:r>
      <w:r w:rsidRPr="005D5B04">
        <w:rPr>
          <w:rFonts w:ascii="Times New Roman" w:hAnsi="Times New Roman" w:cs="Times New Roman"/>
          <w:sz w:val="24"/>
          <w:szCs w:val="24"/>
        </w:rPr>
        <w:t xml:space="preserve"> </w:t>
      </w:r>
      <w:r w:rsidR="0095435C" w:rsidRPr="005D5B04">
        <w:rPr>
          <w:rFonts w:ascii="Times New Roman" w:hAnsi="Times New Roman" w:cs="Times New Roman"/>
          <w:sz w:val="24"/>
          <w:szCs w:val="24"/>
        </w:rPr>
        <w:t xml:space="preserve">&amp; </w:t>
      </w:r>
      <w:r w:rsidRPr="005D5B04">
        <w:rPr>
          <w:rFonts w:ascii="Times New Roman" w:hAnsi="Times New Roman" w:cs="Times New Roman"/>
          <w:sz w:val="24"/>
          <w:szCs w:val="24"/>
        </w:rPr>
        <w:t xml:space="preserve">Clarke, G. (2005). Listening to young people with physical disabilities’ experiences of education. </w:t>
      </w:r>
      <w:r w:rsidRPr="005D5B04">
        <w:rPr>
          <w:rFonts w:ascii="Times New Roman" w:hAnsi="Times New Roman" w:cs="Times New Roman"/>
          <w:i/>
          <w:iCs/>
          <w:sz w:val="24"/>
          <w:szCs w:val="24"/>
        </w:rPr>
        <w:t>International Journal of Disability,</w:t>
      </w:r>
      <w:r w:rsidRPr="005D5B04">
        <w:rPr>
          <w:rFonts w:ascii="Times New Roman" w:hAnsi="Times New Roman" w:cs="Times New Roman"/>
          <w:sz w:val="24"/>
          <w:szCs w:val="24"/>
        </w:rPr>
        <w:t xml:space="preserve"> </w:t>
      </w:r>
      <w:r w:rsidRPr="005D5B04">
        <w:rPr>
          <w:rFonts w:ascii="Times New Roman" w:hAnsi="Times New Roman" w:cs="Times New Roman"/>
          <w:i/>
          <w:iCs/>
          <w:sz w:val="24"/>
          <w:szCs w:val="24"/>
        </w:rPr>
        <w:t>Development and Education</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52</w:t>
      </w:r>
      <w:r w:rsidR="0073428C" w:rsidRPr="005D5B04">
        <w:rPr>
          <w:rFonts w:ascii="Times New Roman" w:hAnsi="Times New Roman" w:cs="Times New Roman"/>
          <w:sz w:val="24"/>
          <w:szCs w:val="24"/>
        </w:rPr>
        <w:t>(3), 195–214</w:t>
      </w:r>
      <w:r w:rsidR="00D77F2A">
        <w:rPr>
          <w:rFonts w:ascii="Times New Roman" w:hAnsi="Times New Roman" w:cs="Times New Roman"/>
          <w:sz w:val="24"/>
          <w:szCs w:val="24"/>
        </w:rPr>
        <w:t>.</w:t>
      </w:r>
    </w:p>
    <w:p w14:paraId="55AEF749" w14:textId="398BB56F" w:rsidR="00400475" w:rsidRPr="005D5B04" w:rsidRDefault="00400475" w:rsidP="00E82FB3">
      <w:pPr>
        <w:spacing w:after="0" w:line="240" w:lineRule="auto"/>
        <w:ind w:left="720" w:hanging="720"/>
        <w:rPr>
          <w:rFonts w:ascii="Times New Roman" w:hAnsi="Times New Roman" w:cs="Times New Roman"/>
          <w:noProof/>
          <w:sz w:val="24"/>
          <w:szCs w:val="24"/>
        </w:rPr>
      </w:pPr>
      <w:r w:rsidRPr="005D5B04">
        <w:rPr>
          <w:rFonts w:ascii="Times New Roman" w:hAnsi="Times New Roman" w:cs="Times New Roman"/>
          <w:noProof/>
          <w:sz w:val="24"/>
          <w:szCs w:val="24"/>
        </w:rPr>
        <w:t xml:space="preserve">Curtis, K., </w:t>
      </w:r>
      <w:r w:rsidR="0095435C" w:rsidRPr="005D5B04">
        <w:rPr>
          <w:rFonts w:ascii="Times New Roman" w:hAnsi="Times New Roman" w:cs="Times New Roman"/>
          <w:noProof/>
          <w:sz w:val="24"/>
          <w:szCs w:val="24"/>
        </w:rPr>
        <w:t xml:space="preserve">&amp; </w:t>
      </w:r>
      <w:r w:rsidRPr="005D5B04">
        <w:rPr>
          <w:rFonts w:ascii="Times New Roman" w:hAnsi="Times New Roman" w:cs="Times New Roman"/>
          <w:noProof/>
          <w:sz w:val="24"/>
          <w:szCs w:val="24"/>
        </w:rPr>
        <w:t xml:space="preserve">Reed, M. (2011). High school teachers' perspectives on supporting students with visual impairments toward higher education: Access, barriers, and success. </w:t>
      </w:r>
      <w:r w:rsidRPr="005D5B04">
        <w:rPr>
          <w:rFonts w:ascii="Times New Roman" w:hAnsi="Times New Roman" w:cs="Times New Roman"/>
          <w:i/>
          <w:noProof/>
          <w:sz w:val="24"/>
          <w:szCs w:val="24"/>
        </w:rPr>
        <w:t>Journal of Visual Impairment and Blindness, 105</w:t>
      </w:r>
      <w:r w:rsidR="0073428C" w:rsidRPr="005D5B04">
        <w:rPr>
          <w:rFonts w:ascii="Times New Roman" w:hAnsi="Times New Roman" w:cs="Times New Roman"/>
          <w:noProof/>
          <w:sz w:val="24"/>
          <w:szCs w:val="24"/>
        </w:rPr>
        <w:t>(9), 548-557</w:t>
      </w:r>
      <w:r w:rsidR="00D77F2A">
        <w:rPr>
          <w:rFonts w:ascii="Times New Roman" w:hAnsi="Times New Roman" w:cs="Times New Roman"/>
          <w:noProof/>
          <w:sz w:val="24"/>
          <w:szCs w:val="24"/>
        </w:rPr>
        <w:t>.</w:t>
      </w:r>
    </w:p>
    <w:p w14:paraId="36536DA6" w14:textId="52ECC2EF" w:rsidR="00400475" w:rsidRPr="005D5B04" w:rsidRDefault="00400475" w:rsidP="00E82FB3">
      <w:pPr>
        <w:widowControl w:val="0"/>
        <w:autoSpaceDE w:val="0"/>
        <w:autoSpaceDN w:val="0"/>
        <w:adjustRightInd w:val="0"/>
        <w:spacing w:after="0" w:line="240" w:lineRule="auto"/>
        <w:ind w:left="720" w:hanging="720"/>
        <w:rPr>
          <w:rFonts w:ascii="Times New Roman" w:hAnsi="Times New Roman" w:cs="Times New Roman"/>
          <w:sz w:val="24"/>
          <w:szCs w:val="24"/>
        </w:rPr>
      </w:pPr>
      <w:r w:rsidRPr="005D5B04">
        <w:rPr>
          <w:rStyle w:val="Hyperlink"/>
          <w:rFonts w:ascii="Times New Roman" w:hAnsi="Times New Roman" w:cs="Times New Roman"/>
          <w:color w:val="auto"/>
          <w:sz w:val="24"/>
          <w:szCs w:val="24"/>
          <w:u w:val="none"/>
        </w:rPr>
        <w:t>de Valenzuela, J. S.</w:t>
      </w:r>
      <w:r w:rsidR="00874C8E" w:rsidRPr="005D5B04">
        <w:rPr>
          <w:rStyle w:val="Hyperlink"/>
          <w:rFonts w:ascii="Times New Roman" w:hAnsi="Times New Roman" w:cs="Times New Roman"/>
          <w:color w:val="auto"/>
          <w:sz w:val="24"/>
          <w:szCs w:val="24"/>
          <w:u w:val="none"/>
        </w:rPr>
        <w:t xml:space="preserve"> </w:t>
      </w:r>
      <w:r w:rsidRPr="005D5B04">
        <w:rPr>
          <w:rStyle w:val="Hyperlink"/>
          <w:rFonts w:ascii="Times New Roman" w:hAnsi="Times New Roman" w:cs="Times New Roman"/>
          <w:color w:val="auto"/>
          <w:sz w:val="24"/>
          <w:szCs w:val="24"/>
          <w:u w:val="none"/>
        </w:rPr>
        <w:t>(2014)</w:t>
      </w:r>
      <w:r w:rsidR="00D520B3" w:rsidRPr="005D5B04">
        <w:rPr>
          <w:rStyle w:val="Hyperlink"/>
          <w:rFonts w:ascii="Times New Roman" w:hAnsi="Times New Roman" w:cs="Times New Roman"/>
          <w:color w:val="auto"/>
          <w:sz w:val="24"/>
          <w:szCs w:val="24"/>
          <w:u w:val="none"/>
        </w:rPr>
        <w:t>.</w:t>
      </w:r>
      <w:r w:rsidRPr="005D5B04">
        <w:rPr>
          <w:rStyle w:val="Hyperlink"/>
          <w:rFonts w:ascii="Times New Roman" w:hAnsi="Times New Roman" w:cs="Times New Roman"/>
          <w:color w:val="auto"/>
          <w:sz w:val="24"/>
          <w:szCs w:val="24"/>
          <w:u w:val="none"/>
        </w:rPr>
        <w:t xml:space="preserve"> Socio</w:t>
      </w:r>
      <w:r w:rsidR="00D77F2A" w:rsidRPr="005D5B04">
        <w:rPr>
          <w:rStyle w:val="Hyperlink"/>
          <w:rFonts w:ascii="Times New Roman" w:hAnsi="Times New Roman" w:cs="Times New Roman"/>
          <w:color w:val="auto"/>
          <w:sz w:val="24"/>
          <w:szCs w:val="24"/>
          <w:u w:val="none"/>
        </w:rPr>
        <w:t>cultural views of learn</w:t>
      </w:r>
      <w:r w:rsidRPr="005D5B04">
        <w:rPr>
          <w:rStyle w:val="Hyperlink"/>
          <w:rFonts w:ascii="Times New Roman" w:hAnsi="Times New Roman" w:cs="Times New Roman"/>
          <w:color w:val="auto"/>
          <w:sz w:val="24"/>
          <w:szCs w:val="24"/>
          <w:u w:val="none"/>
        </w:rPr>
        <w:t xml:space="preserve">ing. </w:t>
      </w:r>
      <w:r w:rsidR="0073428C" w:rsidRPr="005D5B04">
        <w:rPr>
          <w:rStyle w:val="Hyperlink"/>
          <w:rFonts w:ascii="Times New Roman" w:hAnsi="Times New Roman" w:cs="Times New Roman"/>
          <w:color w:val="auto"/>
          <w:sz w:val="24"/>
          <w:szCs w:val="24"/>
          <w:u w:val="none"/>
        </w:rPr>
        <w:t>In L. Florian (E</w:t>
      </w:r>
      <w:r w:rsidRPr="005D5B04">
        <w:rPr>
          <w:rStyle w:val="Hyperlink"/>
          <w:rFonts w:ascii="Times New Roman" w:hAnsi="Times New Roman" w:cs="Times New Roman"/>
          <w:color w:val="auto"/>
          <w:sz w:val="24"/>
          <w:szCs w:val="24"/>
          <w:u w:val="none"/>
        </w:rPr>
        <w:t xml:space="preserve">d.), </w:t>
      </w:r>
      <w:r w:rsidRPr="005D5B04">
        <w:rPr>
          <w:rStyle w:val="Hyperlink"/>
          <w:rFonts w:ascii="Times New Roman" w:hAnsi="Times New Roman" w:cs="Times New Roman"/>
          <w:i/>
          <w:color w:val="auto"/>
          <w:sz w:val="24"/>
          <w:szCs w:val="24"/>
          <w:u w:val="none"/>
        </w:rPr>
        <w:t xml:space="preserve">The Sage </w:t>
      </w:r>
      <w:r w:rsidR="00D77F2A" w:rsidRPr="005D5B04">
        <w:rPr>
          <w:rStyle w:val="Hyperlink"/>
          <w:rFonts w:ascii="Times New Roman" w:hAnsi="Times New Roman" w:cs="Times New Roman"/>
          <w:i/>
          <w:color w:val="auto"/>
          <w:sz w:val="24"/>
          <w:szCs w:val="24"/>
          <w:u w:val="none"/>
        </w:rPr>
        <w:t>handbook of special educa</w:t>
      </w:r>
      <w:r w:rsidRPr="005D5B04">
        <w:rPr>
          <w:rStyle w:val="Hyperlink"/>
          <w:rFonts w:ascii="Times New Roman" w:hAnsi="Times New Roman" w:cs="Times New Roman"/>
          <w:i/>
          <w:color w:val="auto"/>
          <w:sz w:val="24"/>
          <w:szCs w:val="24"/>
          <w:u w:val="none"/>
        </w:rPr>
        <w:t>tion</w:t>
      </w:r>
      <w:r w:rsidR="0073428C" w:rsidRPr="005D5B04">
        <w:rPr>
          <w:rStyle w:val="Hyperlink"/>
          <w:rFonts w:ascii="Times New Roman" w:hAnsi="Times New Roman" w:cs="Times New Roman"/>
          <w:i/>
          <w:color w:val="auto"/>
          <w:sz w:val="24"/>
          <w:szCs w:val="24"/>
          <w:u w:val="none"/>
        </w:rPr>
        <w:t xml:space="preserve"> </w:t>
      </w:r>
      <w:r w:rsidR="0073428C" w:rsidRPr="005D5B04">
        <w:rPr>
          <w:rStyle w:val="Hyperlink"/>
          <w:rFonts w:ascii="Times New Roman" w:hAnsi="Times New Roman" w:cs="Times New Roman"/>
          <w:color w:val="auto"/>
          <w:sz w:val="24"/>
          <w:szCs w:val="24"/>
          <w:u w:val="none"/>
        </w:rPr>
        <w:t>(pp. 280-294)</w:t>
      </w:r>
      <w:r w:rsidRPr="005D5B04">
        <w:rPr>
          <w:rStyle w:val="Hyperlink"/>
          <w:rFonts w:ascii="Times New Roman" w:hAnsi="Times New Roman" w:cs="Times New Roman"/>
          <w:i/>
          <w:color w:val="auto"/>
          <w:sz w:val="24"/>
          <w:szCs w:val="24"/>
          <w:u w:val="none"/>
        </w:rPr>
        <w:t xml:space="preserve">. </w:t>
      </w:r>
      <w:r w:rsidRPr="005D5B04">
        <w:rPr>
          <w:rStyle w:val="Hyperlink"/>
          <w:rFonts w:ascii="Times New Roman" w:hAnsi="Times New Roman" w:cs="Times New Roman"/>
          <w:color w:val="auto"/>
          <w:sz w:val="24"/>
          <w:szCs w:val="24"/>
          <w:u w:val="none"/>
        </w:rPr>
        <w:t>London, UK: SAGE Publications</w:t>
      </w:r>
      <w:r w:rsidR="00D77F2A">
        <w:rPr>
          <w:rStyle w:val="Hyperlink"/>
          <w:rFonts w:ascii="Times New Roman" w:hAnsi="Times New Roman" w:cs="Times New Roman"/>
          <w:color w:val="auto"/>
          <w:sz w:val="24"/>
          <w:szCs w:val="24"/>
          <w:u w:val="none"/>
        </w:rPr>
        <w:t>.</w:t>
      </w:r>
    </w:p>
    <w:p w14:paraId="39A2376C" w14:textId="5FFF3825" w:rsidR="00400475" w:rsidRPr="005D5B04" w:rsidRDefault="00400475" w:rsidP="00E82FB3">
      <w:pPr>
        <w:pStyle w:val="NormalWeb"/>
        <w:shd w:val="clear" w:color="auto" w:fill="FFFFFF"/>
        <w:spacing w:before="0" w:after="0" w:line="240" w:lineRule="auto"/>
        <w:ind w:left="720" w:hanging="720"/>
        <w:rPr>
          <w:sz w:val="24"/>
          <w:szCs w:val="24"/>
        </w:rPr>
      </w:pPr>
      <w:r w:rsidRPr="005D5B04">
        <w:rPr>
          <w:sz w:val="24"/>
          <w:szCs w:val="24"/>
          <w:lang w:val="en"/>
        </w:rPr>
        <w:t>Department of Education Western Australia (2010)</w:t>
      </w:r>
      <w:r w:rsidR="002B6BFA" w:rsidRPr="005D5B04">
        <w:rPr>
          <w:sz w:val="24"/>
          <w:szCs w:val="24"/>
          <w:lang w:val="en"/>
        </w:rPr>
        <w:t>.</w:t>
      </w:r>
      <w:r w:rsidRPr="005D5B04">
        <w:rPr>
          <w:sz w:val="24"/>
          <w:szCs w:val="24"/>
          <w:lang w:val="en"/>
        </w:rPr>
        <w:t xml:space="preserve"> </w:t>
      </w:r>
      <w:r w:rsidRPr="005D5B04">
        <w:rPr>
          <w:i/>
          <w:sz w:val="24"/>
          <w:szCs w:val="24"/>
          <w:lang w:val="en"/>
        </w:rPr>
        <w:t>The</w:t>
      </w:r>
      <w:r w:rsidR="00D77F2A" w:rsidRPr="005D5B04">
        <w:rPr>
          <w:i/>
          <w:sz w:val="24"/>
          <w:szCs w:val="24"/>
          <w:lang w:val="en"/>
        </w:rPr>
        <w:t xml:space="preserve"> expanded core curri</w:t>
      </w:r>
      <w:r w:rsidRPr="005D5B04">
        <w:rPr>
          <w:i/>
          <w:sz w:val="24"/>
          <w:szCs w:val="24"/>
          <w:lang w:val="en"/>
        </w:rPr>
        <w:t xml:space="preserve">culum. </w:t>
      </w:r>
      <w:r w:rsidR="00E07938" w:rsidRPr="005D5B04">
        <w:rPr>
          <w:sz w:val="24"/>
          <w:szCs w:val="24"/>
        </w:rPr>
        <w:t xml:space="preserve">Retrieved from </w:t>
      </w:r>
      <w:hyperlink r:id="rId14" w:history="1">
        <w:r w:rsidRPr="005D5B04">
          <w:rPr>
            <w:rStyle w:val="Hyperlink"/>
            <w:sz w:val="24"/>
            <w:szCs w:val="24"/>
            <w:lang w:val="en"/>
          </w:rPr>
          <w:t>det.wa.edu.au/ssen/detcms/school-support-programs/schools-of-special-educational-needs/vision-education-service/the-expanded-core-curriculum.en?cat-id=8024626</w:t>
        </w:r>
      </w:hyperlink>
      <w:r w:rsidR="00D77F2A">
        <w:rPr>
          <w:rStyle w:val="Hyperlink"/>
          <w:sz w:val="24"/>
          <w:szCs w:val="24"/>
          <w:lang w:val="en"/>
        </w:rPr>
        <w:t>.</w:t>
      </w:r>
      <w:r w:rsidRPr="005D5B04">
        <w:rPr>
          <w:rStyle w:val="Hyperlink"/>
          <w:sz w:val="24"/>
          <w:szCs w:val="24"/>
          <w:lang w:val="en"/>
        </w:rPr>
        <w:t xml:space="preserve"> </w:t>
      </w:r>
    </w:p>
    <w:p w14:paraId="2C3F3F90" w14:textId="146D37A5" w:rsidR="00591AC4" w:rsidRPr="005D5B04" w:rsidRDefault="002612BC" w:rsidP="00E82FB3">
      <w:pPr>
        <w:widowControl w:val="0"/>
        <w:autoSpaceDE w:val="0"/>
        <w:autoSpaceDN w:val="0"/>
        <w:adjustRightInd w:val="0"/>
        <w:spacing w:after="0" w:line="240" w:lineRule="auto"/>
        <w:ind w:left="720" w:hanging="720"/>
        <w:rPr>
          <w:rFonts w:ascii="Times New Roman" w:hAnsi="Times New Roman" w:cs="Times New Roman"/>
          <w:sz w:val="24"/>
          <w:szCs w:val="24"/>
          <w:lang w:val="en-US"/>
        </w:rPr>
      </w:pPr>
      <w:r w:rsidRPr="005D5B04">
        <w:rPr>
          <w:rFonts w:ascii="Times New Roman" w:hAnsi="Times New Roman" w:cs="Times New Roman"/>
          <w:sz w:val="24"/>
          <w:szCs w:val="24"/>
          <w:lang w:val="en-US"/>
        </w:rPr>
        <w:t xml:space="preserve">Finlay, L. (2008). A dance between the reduction and reflexivity: </w:t>
      </w:r>
      <w:r w:rsidR="00D77F2A">
        <w:rPr>
          <w:rFonts w:ascii="Times New Roman" w:hAnsi="Times New Roman" w:cs="Times New Roman"/>
          <w:sz w:val="24"/>
          <w:szCs w:val="24"/>
          <w:lang w:val="en-US"/>
        </w:rPr>
        <w:t>E</w:t>
      </w:r>
      <w:r w:rsidRPr="005D5B04">
        <w:rPr>
          <w:rFonts w:ascii="Times New Roman" w:hAnsi="Times New Roman" w:cs="Times New Roman"/>
          <w:sz w:val="24"/>
          <w:szCs w:val="24"/>
          <w:lang w:val="en-US"/>
        </w:rPr>
        <w:t xml:space="preserve">xplicating the phenomenological psychological attitude. </w:t>
      </w:r>
      <w:r w:rsidRPr="005D5B04">
        <w:rPr>
          <w:rFonts w:ascii="Times New Roman" w:hAnsi="Times New Roman" w:cs="Times New Roman"/>
          <w:i/>
          <w:iCs/>
          <w:sz w:val="24"/>
          <w:szCs w:val="24"/>
          <w:lang w:val="en-US"/>
        </w:rPr>
        <w:t>Journal of Phenomenological Psychology</w:t>
      </w:r>
      <w:r w:rsidRPr="005D5B04">
        <w:rPr>
          <w:rFonts w:ascii="Times New Roman" w:hAnsi="Times New Roman" w:cs="Times New Roman"/>
          <w:sz w:val="24"/>
          <w:szCs w:val="24"/>
          <w:lang w:val="en-US"/>
        </w:rPr>
        <w:t xml:space="preserve">, </w:t>
      </w:r>
      <w:r w:rsidRPr="005D5B04">
        <w:rPr>
          <w:rFonts w:ascii="Times New Roman" w:hAnsi="Times New Roman" w:cs="Times New Roman"/>
          <w:i/>
          <w:sz w:val="24"/>
          <w:szCs w:val="24"/>
          <w:lang w:val="en-US"/>
        </w:rPr>
        <w:t>39</w:t>
      </w:r>
      <w:r w:rsidR="00E24236" w:rsidRPr="005D5B04">
        <w:rPr>
          <w:rFonts w:ascii="Times New Roman" w:hAnsi="Times New Roman" w:cs="Times New Roman"/>
          <w:sz w:val="24"/>
          <w:szCs w:val="24"/>
          <w:lang w:val="en-US"/>
        </w:rPr>
        <w:t>(1)</w:t>
      </w:r>
      <w:r w:rsidRPr="005D5B04">
        <w:rPr>
          <w:rFonts w:ascii="Times New Roman" w:hAnsi="Times New Roman" w:cs="Times New Roman"/>
          <w:i/>
          <w:sz w:val="24"/>
          <w:szCs w:val="24"/>
          <w:lang w:val="en-US"/>
        </w:rPr>
        <w:t>,</w:t>
      </w:r>
      <w:r w:rsidR="00E24236" w:rsidRPr="005D5B04">
        <w:rPr>
          <w:rFonts w:ascii="Times New Roman" w:hAnsi="Times New Roman" w:cs="Times New Roman"/>
          <w:sz w:val="24"/>
          <w:szCs w:val="24"/>
          <w:lang w:val="en-US"/>
        </w:rPr>
        <w:t xml:space="preserve"> 1-</w:t>
      </w:r>
      <w:r w:rsidR="0073428C" w:rsidRPr="005D5B04">
        <w:rPr>
          <w:rFonts w:ascii="Times New Roman" w:hAnsi="Times New Roman" w:cs="Times New Roman"/>
          <w:sz w:val="24"/>
          <w:szCs w:val="24"/>
          <w:lang w:val="en-US"/>
        </w:rPr>
        <w:t>32</w:t>
      </w:r>
      <w:r w:rsidR="00D77F2A">
        <w:rPr>
          <w:rFonts w:ascii="Times New Roman" w:hAnsi="Times New Roman" w:cs="Times New Roman"/>
          <w:sz w:val="24"/>
          <w:szCs w:val="24"/>
          <w:lang w:val="en-US"/>
        </w:rPr>
        <w:t>.</w:t>
      </w:r>
    </w:p>
    <w:p w14:paraId="028FE84B" w14:textId="67BCBB0F" w:rsidR="00591AC4" w:rsidRPr="005D5B04" w:rsidRDefault="002612BC" w:rsidP="00E82FB3">
      <w:pPr>
        <w:widowControl w:val="0"/>
        <w:autoSpaceDE w:val="0"/>
        <w:autoSpaceDN w:val="0"/>
        <w:adjustRightInd w:val="0"/>
        <w:spacing w:after="0" w:line="240" w:lineRule="auto"/>
        <w:ind w:left="720" w:hanging="720"/>
        <w:rPr>
          <w:rFonts w:ascii="Times New Roman" w:hAnsi="Times New Roman" w:cs="Times New Roman"/>
          <w:sz w:val="24"/>
          <w:szCs w:val="24"/>
          <w:lang w:val="en-US"/>
        </w:rPr>
      </w:pPr>
      <w:r w:rsidRPr="005D5B04">
        <w:rPr>
          <w:rFonts w:ascii="Times New Roman" w:hAnsi="Times New Roman" w:cs="Times New Roman"/>
          <w:sz w:val="24"/>
          <w:szCs w:val="24"/>
          <w:lang w:val="en-US"/>
        </w:rPr>
        <w:t xml:space="preserve">Finlay, L. (2013). Unfolding the phenomenological research process: Iterative stages of “seeing afresh”. </w:t>
      </w:r>
      <w:r w:rsidRPr="005D5B04">
        <w:rPr>
          <w:rFonts w:ascii="Times New Roman" w:hAnsi="Times New Roman" w:cs="Times New Roman"/>
          <w:i/>
          <w:iCs/>
          <w:sz w:val="24"/>
          <w:szCs w:val="24"/>
          <w:lang w:val="en-US"/>
        </w:rPr>
        <w:t>Journal of Humanistic Psychology</w:t>
      </w:r>
      <w:r w:rsidRPr="005D5B04">
        <w:rPr>
          <w:rFonts w:ascii="Times New Roman" w:hAnsi="Times New Roman" w:cs="Times New Roman"/>
          <w:sz w:val="24"/>
          <w:szCs w:val="24"/>
          <w:lang w:val="en-US"/>
        </w:rPr>
        <w:t>,</w:t>
      </w:r>
      <w:r w:rsidRPr="005D5B04">
        <w:rPr>
          <w:rFonts w:ascii="Times New Roman" w:hAnsi="Times New Roman" w:cs="Times New Roman"/>
          <w:i/>
          <w:sz w:val="24"/>
          <w:szCs w:val="24"/>
          <w:lang w:val="en-US"/>
        </w:rPr>
        <w:t xml:space="preserve"> 53</w:t>
      </w:r>
      <w:r w:rsidRPr="005D5B04">
        <w:rPr>
          <w:rFonts w:ascii="Times New Roman" w:hAnsi="Times New Roman" w:cs="Times New Roman"/>
          <w:sz w:val="24"/>
          <w:szCs w:val="24"/>
          <w:lang w:val="en-US"/>
        </w:rPr>
        <w:t>(2)</w:t>
      </w:r>
      <w:r w:rsidR="00E24236" w:rsidRPr="005D5B04">
        <w:rPr>
          <w:rFonts w:ascii="Times New Roman" w:hAnsi="Times New Roman" w:cs="Times New Roman"/>
          <w:sz w:val="24"/>
          <w:szCs w:val="24"/>
          <w:lang w:val="en-US"/>
        </w:rPr>
        <w:t>, 172-</w:t>
      </w:r>
      <w:r w:rsidR="0073428C" w:rsidRPr="005D5B04">
        <w:rPr>
          <w:rFonts w:ascii="Times New Roman" w:hAnsi="Times New Roman" w:cs="Times New Roman"/>
          <w:sz w:val="24"/>
          <w:szCs w:val="24"/>
          <w:lang w:val="en-US"/>
        </w:rPr>
        <w:t>201</w:t>
      </w:r>
      <w:r w:rsidR="00D77F2A">
        <w:rPr>
          <w:rFonts w:ascii="Times New Roman" w:hAnsi="Times New Roman" w:cs="Times New Roman"/>
          <w:sz w:val="24"/>
          <w:szCs w:val="24"/>
          <w:lang w:val="en-US"/>
        </w:rPr>
        <w:t>.</w:t>
      </w:r>
    </w:p>
    <w:p w14:paraId="4D801A61" w14:textId="3CFC5F6D"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lang w:val="en-US"/>
        </w:rPr>
      </w:pPr>
      <w:r w:rsidRPr="005D5B04">
        <w:rPr>
          <w:rFonts w:ascii="Times New Roman" w:hAnsi="Times New Roman" w:cs="Times New Roman"/>
          <w:sz w:val="24"/>
          <w:szCs w:val="24"/>
          <w:lang w:val="en-US"/>
        </w:rPr>
        <w:t>Foreman, P. (2011)</w:t>
      </w:r>
      <w:r w:rsidR="00D520B3" w:rsidRPr="005D5B04">
        <w:rPr>
          <w:rFonts w:ascii="Times New Roman" w:hAnsi="Times New Roman" w:cs="Times New Roman"/>
          <w:sz w:val="24"/>
          <w:szCs w:val="24"/>
          <w:lang w:val="en-US"/>
        </w:rPr>
        <w:t>.</w:t>
      </w:r>
      <w:r w:rsidRPr="005D5B04">
        <w:rPr>
          <w:rFonts w:ascii="Times New Roman" w:hAnsi="Times New Roman" w:cs="Times New Roman"/>
          <w:sz w:val="24"/>
          <w:szCs w:val="24"/>
          <w:lang w:val="en-US"/>
        </w:rPr>
        <w:t xml:space="preserve"> Introducing inclusion in education. </w:t>
      </w:r>
      <w:r w:rsidR="0073428C" w:rsidRPr="005D5B04">
        <w:rPr>
          <w:rFonts w:ascii="Times New Roman" w:hAnsi="Times New Roman" w:cs="Times New Roman"/>
          <w:sz w:val="24"/>
          <w:szCs w:val="24"/>
          <w:lang w:val="en-US"/>
        </w:rPr>
        <w:t>In P. Foreman</w:t>
      </w:r>
      <w:r w:rsidR="00D77F2A">
        <w:rPr>
          <w:rFonts w:ascii="Times New Roman" w:hAnsi="Times New Roman" w:cs="Times New Roman"/>
          <w:sz w:val="24"/>
          <w:szCs w:val="24"/>
          <w:lang w:val="en-US"/>
        </w:rPr>
        <w:t>,</w:t>
      </w:r>
      <w:r w:rsidR="0073428C" w:rsidRPr="005D5B04">
        <w:rPr>
          <w:rFonts w:ascii="Times New Roman" w:hAnsi="Times New Roman" w:cs="Times New Roman"/>
          <w:sz w:val="24"/>
          <w:szCs w:val="24"/>
          <w:lang w:val="en-US"/>
        </w:rPr>
        <w:t xml:space="preserve"> (E</w:t>
      </w:r>
      <w:r w:rsidRPr="005D5B04">
        <w:rPr>
          <w:rFonts w:ascii="Times New Roman" w:hAnsi="Times New Roman" w:cs="Times New Roman"/>
          <w:sz w:val="24"/>
          <w:szCs w:val="24"/>
          <w:lang w:val="en-US"/>
        </w:rPr>
        <w:t xml:space="preserve">d.), </w:t>
      </w:r>
      <w:r w:rsidR="00133431">
        <w:rPr>
          <w:rFonts w:ascii="Times New Roman" w:hAnsi="Times New Roman" w:cs="Times New Roman"/>
          <w:i/>
          <w:iCs/>
          <w:sz w:val="24"/>
          <w:szCs w:val="24"/>
          <w:lang w:val="en-US"/>
        </w:rPr>
        <w:t>Inclusion in a</w:t>
      </w:r>
      <w:r w:rsidRPr="005D5B04">
        <w:rPr>
          <w:rFonts w:ascii="Times New Roman" w:hAnsi="Times New Roman" w:cs="Times New Roman"/>
          <w:i/>
          <w:iCs/>
          <w:sz w:val="24"/>
          <w:szCs w:val="24"/>
          <w:lang w:val="en-US"/>
        </w:rPr>
        <w:t xml:space="preserve">ction </w:t>
      </w:r>
      <w:r w:rsidRPr="005D5B04">
        <w:rPr>
          <w:rFonts w:ascii="Times New Roman" w:hAnsi="Times New Roman" w:cs="Times New Roman"/>
          <w:sz w:val="24"/>
          <w:szCs w:val="24"/>
          <w:lang w:val="en-US"/>
        </w:rPr>
        <w:t>(</w:t>
      </w:r>
      <w:r w:rsidR="0073428C" w:rsidRPr="005D5B04">
        <w:rPr>
          <w:rFonts w:ascii="Times New Roman" w:hAnsi="Times New Roman" w:cs="Times New Roman"/>
          <w:sz w:val="24"/>
          <w:szCs w:val="24"/>
          <w:lang w:val="en-US"/>
        </w:rPr>
        <w:t xml:space="preserve">pp. </w:t>
      </w:r>
      <w:r w:rsidRPr="005D5B04">
        <w:rPr>
          <w:rFonts w:ascii="Times New Roman" w:hAnsi="Times New Roman" w:cs="Times New Roman"/>
          <w:sz w:val="24"/>
          <w:szCs w:val="24"/>
          <w:lang w:val="en-US"/>
        </w:rPr>
        <w:t>2-34). South Mel</w:t>
      </w:r>
      <w:r w:rsidR="0073428C" w:rsidRPr="005D5B04">
        <w:rPr>
          <w:rFonts w:ascii="Times New Roman" w:hAnsi="Times New Roman" w:cs="Times New Roman"/>
          <w:sz w:val="24"/>
          <w:szCs w:val="24"/>
          <w:lang w:val="en-US"/>
        </w:rPr>
        <w:t>bourne, VIC: Cengage</w:t>
      </w:r>
      <w:r w:rsidR="0015148D" w:rsidRPr="005D5B04">
        <w:rPr>
          <w:rFonts w:ascii="Times New Roman" w:hAnsi="Times New Roman" w:cs="Times New Roman"/>
          <w:sz w:val="24"/>
          <w:szCs w:val="24"/>
          <w:lang w:val="en-US"/>
        </w:rPr>
        <w:t>.</w:t>
      </w:r>
    </w:p>
    <w:p w14:paraId="14FB9D6D" w14:textId="5682ECE7" w:rsidR="00FC5AB8" w:rsidRPr="000F0621" w:rsidRDefault="00133431" w:rsidP="00E82FB3">
      <w:pPr>
        <w:autoSpaceDE w:val="0"/>
        <w:autoSpaceDN w:val="0"/>
        <w:adjustRightInd w:val="0"/>
        <w:spacing w:after="0" w:line="240" w:lineRule="auto"/>
        <w:ind w:left="720" w:hanging="720"/>
        <w:rPr>
          <w:rFonts w:ascii="Times New Roman" w:eastAsia="ArialMT" w:hAnsi="Times New Roman" w:cs="Times New Roman"/>
          <w:i/>
          <w:iCs/>
          <w:sz w:val="24"/>
          <w:szCs w:val="24"/>
        </w:rPr>
      </w:pPr>
      <w:r>
        <w:rPr>
          <w:rFonts w:ascii="Times New Roman" w:eastAsia="ArialMT" w:hAnsi="Times New Roman" w:cs="Times New Roman"/>
          <w:sz w:val="24"/>
          <w:szCs w:val="24"/>
        </w:rPr>
        <w:t>Forlin, C. (E</w:t>
      </w:r>
      <w:r w:rsidR="00FC5AB8" w:rsidRPr="000F0621">
        <w:rPr>
          <w:rFonts w:ascii="Times New Roman" w:eastAsia="ArialMT" w:hAnsi="Times New Roman" w:cs="Times New Roman"/>
          <w:sz w:val="24"/>
          <w:szCs w:val="24"/>
        </w:rPr>
        <w:t>d.) (2010)</w:t>
      </w:r>
      <w:r w:rsidR="004634D6" w:rsidRPr="005D5B04">
        <w:rPr>
          <w:rFonts w:ascii="Times New Roman" w:eastAsia="ArialMT" w:hAnsi="Times New Roman" w:cs="Times New Roman"/>
          <w:sz w:val="24"/>
          <w:szCs w:val="24"/>
        </w:rPr>
        <w:t>.</w:t>
      </w:r>
      <w:r w:rsidR="00FC5AB8" w:rsidRPr="000F0621">
        <w:rPr>
          <w:rFonts w:ascii="Times New Roman" w:eastAsia="ArialMT" w:hAnsi="Times New Roman" w:cs="Times New Roman"/>
          <w:sz w:val="24"/>
          <w:szCs w:val="24"/>
        </w:rPr>
        <w:t xml:space="preserve"> </w:t>
      </w:r>
      <w:r w:rsidR="00FC5AB8" w:rsidRPr="000F0621">
        <w:rPr>
          <w:rFonts w:ascii="Times New Roman" w:eastAsia="ArialMT" w:hAnsi="Times New Roman" w:cs="Times New Roman"/>
          <w:i/>
          <w:iCs/>
          <w:sz w:val="24"/>
          <w:szCs w:val="24"/>
        </w:rPr>
        <w:t>Teac</w:t>
      </w:r>
      <w:r>
        <w:rPr>
          <w:rFonts w:ascii="Times New Roman" w:eastAsia="ArialMT" w:hAnsi="Times New Roman" w:cs="Times New Roman"/>
          <w:i/>
          <w:iCs/>
          <w:sz w:val="24"/>
          <w:szCs w:val="24"/>
        </w:rPr>
        <w:t>her education for inclusion: C</w:t>
      </w:r>
      <w:r w:rsidRPr="000F0621">
        <w:rPr>
          <w:rFonts w:ascii="Times New Roman" w:eastAsia="ArialMT" w:hAnsi="Times New Roman" w:cs="Times New Roman"/>
          <w:i/>
          <w:iCs/>
          <w:sz w:val="24"/>
          <w:szCs w:val="24"/>
        </w:rPr>
        <w:t>hanging paradigms and innovative approa</w:t>
      </w:r>
      <w:r w:rsidR="00FC5AB8" w:rsidRPr="000F0621">
        <w:rPr>
          <w:rFonts w:ascii="Times New Roman" w:eastAsia="ArialMT" w:hAnsi="Times New Roman" w:cs="Times New Roman"/>
          <w:i/>
          <w:iCs/>
          <w:sz w:val="24"/>
          <w:szCs w:val="24"/>
        </w:rPr>
        <w:t xml:space="preserve">ches. </w:t>
      </w:r>
      <w:r w:rsidR="00FC5AB8" w:rsidRPr="000F0621">
        <w:rPr>
          <w:rFonts w:ascii="Times New Roman" w:eastAsia="ArialMT" w:hAnsi="Times New Roman" w:cs="Times New Roman"/>
          <w:sz w:val="24"/>
          <w:szCs w:val="24"/>
        </w:rPr>
        <w:t>London: Routledge</w:t>
      </w:r>
      <w:r>
        <w:rPr>
          <w:rFonts w:ascii="Times New Roman" w:eastAsia="ArialMT" w:hAnsi="Times New Roman" w:cs="Times New Roman"/>
          <w:sz w:val="24"/>
          <w:szCs w:val="24"/>
        </w:rPr>
        <w:t>.</w:t>
      </w:r>
    </w:p>
    <w:p w14:paraId="4680D84D" w14:textId="75970B86" w:rsidR="00400475" w:rsidRPr="005D5B04" w:rsidRDefault="00400475" w:rsidP="00E82FB3">
      <w:pPr>
        <w:widowControl w:val="0"/>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Goodley, D., </w:t>
      </w:r>
      <w:r w:rsidR="0095435C" w:rsidRPr="005D5B04">
        <w:rPr>
          <w:rFonts w:ascii="Times New Roman" w:hAnsi="Times New Roman" w:cs="Times New Roman"/>
          <w:sz w:val="24"/>
          <w:szCs w:val="24"/>
        </w:rPr>
        <w:t xml:space="preserve">&amp; </w:t>
      </w:r>
      <w:r w:rsidRPr="005D5B04">
        <w:rPr>
          <w:rFonts w:ascii="Times New Roman" w:hAnsi="Times New Roman" w:cs="Times New Roman"/>
          <w:sz w:val="24"/>
          <w:szCs w:val="24"/>
        </w:rPr>
        <w:t xml:space="preserve">Runswick-Cole, K. (2011). Problematizing policy: Conceptions of ‘child’, ‘disabled’ and ‘parents’ in social policy in England. </w:t>
      </w:r>
      <w:r w:rsidRPr="005D5B04">
        <w:rPr>
          <w:rFonts w:ascii="Times New Roman" w:hAnsi="Times New Roman" w:cs="Times New Roman"/>
          <w:i/>
          <w:iCs/>
          <w:sz w:val="24"/>
          <w:szCs w:val="24"/>
        </w:rPr>
        <w:t>International Journal of Inclusive Education, 15</w:t>
      </w:r>
      <w:r w:rsidR="0073428C" w:rsidRPr="005D5B04">
        <w:rPr>
          <w:rFonts w:ascii="Times New Roman" w:hAnsi="Times New Roman" w:cs="Times New Roman"/>
          <w:sz w:val="24"/>
          <w:szCs w:val="24"/>
        </w:rPr>
        <w:t>(1), 71-85</w:t>
      </w:r>
      <w:r w:rsidR="00D77F2A">
        <w:rPr>
          <w:rFonts w:ascii="Times New Roman" w:hAnsi="Times New Roman" w:cs="Times New Roman"/>
          <w:sz w:val="24"/>
          <w:szCs w:val="24"/>
        </w:rPr>
        <w:t>.</w:t>
      </w:r>
    </w:p>
    <w:p w14:paraId="4A61B207" w14:textId="31D28DCF" w:rsidR="005C2122" w:rsidRPr="005C2122" w:rsidRDefault="005C2122" w:rsidP="00E82FB3">
      <w:pPr>
        <w:widowControl w:val="0"/>
        <w:autoSpaceDE w:val="0"/>
        <w:autoSpaceDN w:val="0"/>
        <w:adjustRightInd w:val="0"/>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Giangreco, M. F., Dennis, R., Cloninger, C., Edelman, S., &amp; Schattman, R. (1993). “I’ve counted Jon”: Transfor</w:t>
      </w:r>
      <w:r w:rsidR="00D77F2A">
        <w:rPr>
          <w:rFonts w:ascii="Times New Roman" w:hAnsi="Times New Roman" w:cs="Times New Roman"/>
          <w:noProof/>
          <w:sz w:val="24"/>
          <w:szCs w:val="24"/>
        </w:rPr>
        <w:t>mative experiences of teachers educating students with disabi</w:t>
      </w:r>
      <w:r>
        <w:rPr>
          <w:rFonts w:ascii="Times New Roman" w:hAnsi="Times New Roman" w:cs="Times New Roman"/>
          <w:noProof/>
          <w:sz w:val="24"/>
          <w:szCs w:val="24"/>
        </w:rPr>
        <w:t xml:space="preserve">lities. </w:t>
      </w:r>
      <w:r>
        <w:rPr>
          <w:rFonts w:ascii="Times New Roman" w:hAnsi="Times New Roman" w:cs="Times New Roman"/>
          <w:i/>
          <w:noProof/>
          <w:sz w:val="24"/>
          <w:szCs w:val="24"/>
        </w:rPr>
        <w:t>Exceptional Children, 59</w:t>
      </w:r>
      <w:r>
        <w:rPr>
          <w:rFonts w:ascii="Times New Roman" w:hAnsi="Times New Roman" w:cs="Times New Roman"/>
          <w:noProof/>
          <w:sz w:val="24"/>
          <w:szCs w:val="24"/>
        </w:rPr>
        <w:t>(4), 395-372</w:t>
      </w:r>
      <w:r w:rsidR="00D77F2A">
        <w:rPr>
          <w:rFonts w:ascii="Times New Roman" w:hAnsi="Times New Roman" w:cs="Times New Roman"/>
          <w:noProof/>
          <w:sz w:val="24"/>
          <w:szCs w:val="24"/>
        </w:rPr>
        <w:t>.</w:t>
      </w:r>
    </w:p>
    <w:p w14:paraId="57F6CC60" w14:textId="36511B03" w:rsidR="00400475" w:rsidRPr="005D5B04" w:rsidRDefault="00400475" w:rsidP="00E82FB3">
      <w:pPr>
        <w:widowControl w:val="0"/>
        <w:autoSpaceDE w:val="0"/>
        <w:autoSpaceDN w:val="0"/>
        <w:adjustRightInd w:val="0"/>
        <w:spacing w:after="0" w:line="240" w:lineRule="auto"/>
        <w:ind w:left="720" w:hanging="720"/>
        <w:rPr>
          <w:rFonts w:ascii="Times New Roman" w:hAnsi="Times New Roman" w:cs="Times New Roman"/>
          <w:noProof/>
          <w:sz w:val="24"/>
          <w:szCs w:val="24"/>
        </w:rPr>
      </w:pPr>
      <w:r w:rsidRPr="005D5B04">
        <w:rPr>
          <w:rFonts w:ascii="Times New Roman" w:hAnsi="Times New Roman" w:cs="Times New Roman"/>
          <w:noProof/>
          <w:sz w:val="24"/>
          <w:szCs w:val="24"/>
        </w:rPr>
        <w:t>Griffin-Shirley, N., Parker, A.</w:t>
      </w:r>
      <w:r w:rsidR="0095435C" w:rsidRPr="005D5B04">
        <w:rPr>
          <w:rFonts w:ascii="Times New Roman" w:hAnsi="Times New Roman" w:cs="Times New Roman"/>
          <w:noProof/>
          <w:sz w:val="24"/>
          <w:szCs w:val="24"/>
        </w:rPr>
        <w:t xml:space="preserve"> </w:t>
      </w:r>
      <w:r w:rsidRPr="005D5B04">
        <w:rPr>
          <w:rFonts w:ascii="Times New Roman" w:hAnsi="Times New Roman" w:cs="Times New Roman"/>
          <w:noProof/>
          <w:sz w:val="24"/>
          <w:szCs w:val="24"/>
        </w:rPr>
        <w:t>T., Smith, D.</w:t>
      </w:r>
      <w:r w:rsidR="0095435C" w:rsidRPr="005D5B04">
        <w:rPr>
          <w:rFonts w:ascii="Times New Roman" w:hAnsi="Times New Roman" w:cs="Times New Roman"/>
          <w:noProof/>
          <w:sz w:val="24"/>
          <w:szCs w:val="24"/>
        </w:rPr>
        <w:t xml:space="preserve"> </w:t>
      </w:r>
      <w:r w:rsidRPr="005D5B04">
        <w:rPr>
          <w:rFonts w:ascii="Times New Roman" w:hAnsi="Times New Roman" w:cs="Times New Roman"/>
          <w:noProof/>
          <w:sz w:val="24"/>
          <w:szCs w:val="24"/>
        </w:rPr>
        <w:t xml:space="preserve">W., &amp; Zhou, L. (2011). Assistive technology competencies of teachers of students with visual impairments: A comparison of perceptions. </w:t>
      </w:r>
      <w:r w:rsidR="00E24236" w:rsidRPr="005D5B04">
        <w:rPr>
          <w:rFonts w:ascii="Times New Roman" w:hAnsi="Times New Roman" w:cs="Times New Roman"/>
          <w:i/>
          <w:noProof/>
          <w:sz w:val="24"/>
          <w:szCs w:val="24"/>
        </w:rPr>
        <w:t>Journal of Visual Impairment and</w:t>
      </w:r>
      <w:r w:rsidRPr="005D5B04">
        <w:rPr>
          <w:rFonts w:ascii="Times New Roman" w:hAnsi="Times New Roman" w:cs="Times New Roman"/>
          <w:i/>
          <w:noProof/>
          <w:sz w:val="24"/>
          <w:szCs w:val="24"/>
        </w:rPr>
        <w:t xml:space="preserve"> Blindness, 105</w:t>
      </w:r>
      <w:r w:rsidR="00E24236" w:rsidRPr="005D5B04">
        <w:rPr>
          <w:rFonts w:ascii="Times New Roman" w:hAnsi="Times New Roman" w:cs="Times New Roman"/>
          <w:noProof/>
          <w:sz w:val="24"/>
          <w:szCs w:val="24"/>
        </w:rPr>
        <w:t>(9)</w:t>
      </w:r>
      <w:r w:rsidRPr="005D5B04">
        <w:rPr>
          <w:rFonts w:ascii="Times New Roman" w:hAnsi="Times New Roman" w:cs="Times New Roman"/>
          <w:noProof/>
          <w:sz w:val="24"/>
          <w:szCs w:val="24"/>
        </w:rPr>
        <w:t>, 533-538</w:t>
      </w:r>
      <w:r w:rsidR="00D77F2A">
        <w:rPr>
          <w:rFonts w:ascii="Times New Roman" w:hAnsi="Times New Roman" w:cs="Times New Roman"/>
          <w:noProof/>
          <w:sz w:val="24"/>
          <w:szCs w:val="24"/>
        </w:rPr>
        <w:t>.</w:t>
      </w:r>
    </w:p>
    <w:p w14:paraId="22F50135" w14:textId="21788EB0" w:rsidR="00C6569A" w:rsidRDefault="00C6569A" w:rsidP="00E82FB3">
      <w:pPr>
        <w:autoSpaceDE w:val="0"/>
        <w:autoSpaceDN w:val="0"/>
        <w:adjustRightInd w:val="0"/>
        <w:spacing w:after="0" w:line="240" w:lineRule="auto"/>
        <w:ind w:left="720" w:hanging="720"/>
        <w:rPr>
          <w:rFonts w:ascii="Times New Roman" w:hAnsi="Times New Roman" w:cs="Times New Roman"/>
          <w:sz w:val="24"/>
          <w:szCs w:val="24"/>
        </w:rPr>
      </w:pPr>
      <w:r w:rsidRPr="00C6569A">
        <w:rPr>
          <w:rFonts w:ascii="Times New Roman" w:hAnsi="Times New Roman" w:cs="Times New Roman"/>
          <w:sz w:val="24"/>
          <w:szCs w:val="24"/>
        </w:rPr>
        <w:t xml:space="preserve">Haegele, </w:t>
      </w:r>
      <w:r>
        <w:rPr>
          <w:rFonts w:ascii="Times New Roman" w:hAnsi="Times New Roman" w:cs="Times New Roman"/>
          <w:sz w:val="24"/>
          <w:szCs w:val="24"/>
        </w:rPr>
        <w:t xml:space="preserve">J. A., </w:t>
      </w:r>
      <w:r w:rsidRPr="00C6569A">
        <w:rPr>
          <w:rFonts w:ascii="Times New Roman" w:hAnsi="Times New Roman" w:cs="Times New Roman"/>
          <w:sz w:val="24"/>
          <w:szCs w:val="24"/>
        </w:rPr>
        <w:t>Zhu</w:t>
      </w:r>
      <w:r>
        <w:rPr>
          <w:rFonts w:ascii="Times New Roman" w:hAnsi="Times New Roman" w:cs="Times New Roman"/>
          <w:sz w:val="24"/>
          <w:szCs w:val="24"/>
        </w:rPr>
        <w:t>, X.,</w:t>
      </w:r>
      <w:r w:rsidRPr="00C6569A">
        <w:rPr>
          <w:rFonts w:ascii="Times New Roman" w:hAnsi="Times New Roman" w:cs="Times New Roman"/>
          <w:sz w:val="24"/>
          <w:szCs w:val="24"/>
        </w:rPr>
        <w:t xml:space="preserve"> &amp; Davis, </w:t>
      </w:r>
      <w:r>
        <w:rPr>
          <w:rFonts w:ascii="Times New Roman" w:hAnsi="Times New Roman" w:cs="Times New Roman"/>
          <w:sz w:val="24"/>
          <w:szCs w:val="24"/>
        </w:rPr>
        <w:t>S. (</w:t>
      </w:r>
      <w:r w:rsidRPr="00C6569A">
        <w:rPr>
          <w:rFonts w:ascii="Times New Roman" w:hAnsi="Times New Roman" w:cs="Times New Roman"/>
          <w:sz w:val="24"/>
          <w:szCs w:val="24"/>
        </w:rPr>
        <w:t>2016</w:t>
      </w:r>
      <w:r>
        <w:rPr>
          <w:rFonts w:ascii="Times New Roman" w:hAnsi="Times New Roman" w:cs="Times New Roman"/>
          <w:sz w:val="24"/>
          <w:szCs w:val="24"/>
        </w:rPr>
        <w:t xml:space="preserve">). </w:t>
      </w:r>
      <w:r w:rsidRPr="00C6569A">
        <w:rPr>
          <w:rFonts w:ascii="Times New Roman" w:hAnsi="Times New Roman" w:cs="Times New Roman"/>
          <w:sz w:val="24"/>
          <w:szCs w:val="24"/>
        </w:rPr>
        <w:t>The meaning of physical education and sport among elite athletes with visual impairments</w:t>
      </w:r>
      <w:r>
        <w:rPr>
          <w:rFonts w:ascii="Times New Roman" w:hAnsi="Times New Roman" w:cs="Times New Roman"/>
          <w:sz w:val="24"/>
          <w:szCs w:val="24"/>
        </w:rPr>
        <w:t xml:space="preserve">. European Physical Education Review, </w:t>
      </w:r>
      <w:r w:rsidRPr="00C6569A">
        <w:rPr>
          <w:rFonts w:ascii="Times New Roman" w:hAnsi="Times New Roman" w:cs="Times New Roman"/>
          <w:sz w:val="24"/>
          <w:szCs w:val="24"/>
        </w:rPr>
        <w:t>doi: 10.1177/1356336X16650122</w:t>
      </w:r>
      <w:r>
        <w:rPr>
          <w:rFonts w:ascii="Times New Roman" w:hAnsi="Times New Roman" w:cs="Times New Roman"/>
          <w:sz w:val="24"/>
          <w:szCs w:val="24"/>
        </w:rPr>
        <w:t xml:space="preserve">. </w:t>
      </w:r>
    </w:p>
    <w:p w14:paraId="62D432A5" w14:textId="2CB102BA" w:rsidR="00B155CB" w:rsidRPr="005D5B04" w:rsidRDefault="00B155CB"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 xml:space="preserve">Haegele, J.A., &amp; Porretta, D. (2015). Physical activity and school-age individuals with visual impairments: A literature review. </w:t>
      </w:r>
      <w:r w:rsidRPr="000F0621">
        <w:rPr>
          <w:rFonts w:ascii="Times New Roman" w:hAnsi="Times New Roman" w:cs="Times New Roman"/>
          <w:i/>
          <w:iCs/>
          <w:sz w:val="24"/>
          <w:szCs w:val="24"/>
        </w:rPr>
        <w:t>Adapted Physical Activity Quarterly, 32</w:t>
      </w:r>
      <w:r w:rsidRPr="000F0621">
        <w:rPr>
          <w:rFonts w:ascii="Times New Roman" w:hAnsi="Times New Roman" w:cs="Times New Roman"/>
          <w:sz w:val="24"/>
          <w:szCs w:val="24"/>
        </w:rPr>
        <w:t xml:space="preserve">(1), 68-82. </w:t>
      </w:r>
    </w:p>
    <w:p w14:paraId="7A767DB5" w14:textId="5364F1F5" w:rsidR="00400475" w:rsidRPr="005D5B04" w:rsidRDefault="00400475" w:rsidP="00E82FB3">
      <w:pPr>
        <w:spacing w:after="0" w:line="240" w:lineRule="auto"/>
        <w:ind w:left="720" w:hanging="720"/>
        <w:rPr>
          <w:rFonts w:ascii="Times New Roman" w:hAnsi="Times New Roman" w:cs="Times New Roman"/>
          <w:noProof/>
          <w:color w:val="C00000"/>
          <w:sz w:val="24"/>
          <w:szCs w:val="24"/>
        </w:rPr>
      </w:pPr>
      <w:bookmarkStart w:id="1" w:name="_ENREF_10"/>
      <w:r w:rsidRPr="005D5B04">
        <w:rPr>
          <w:rFonts w:ascii="Times New Roman" w:hAnsi="Times New Roman" w:cs="Times New Roman"/>
          <w:noProof/>
          <w:sz w:val="24"/>
          <w:szCs w:val="24"/>
        </w:rPr>
        <w:t xml:space="preserve">Hatlen, P., </w:t>
      </w:r>
      <w:r w:rsidR="0095435C" w:rsidRPr="005D5B04">
        <w:rPr>
          <w:rFonts w:ascii="Times New Roman" w:hAnsi="Times New Roman" w:cs="Times New Roman"/>
          <w:noProof/>
          <w:sz w:val="24"/>
          <w:szCs w:val="24"/>
        </w:rPr>
        <w:t xml:space="preserve">&amp; </w:t>
      </w:r>
      <w:r w:rsidRPr="005D5B04">
        <w:rPr>
          <w:rFonts w:ascii="Times New Roman" w:hAnsi="Times New Roman" w:cs="Times New Roman"/>
          <w:noProof/>
          <w:sz w:val="24"/>
          <w:szCs w:val="24"/>
        </w:rPr>
        <w:t xml:space="preserve">Sapp, W. (2010). The expanded core curriculum: Where we have been, where we are going, and how we can get there. </w:t>
      </w:r>
      <w:r w:rsidRPr="005D5B04">
        <w:rPr>
          <w:rFonts w:ascii="Times New Roman" w:hAnsi="Times New Roman" w:cs="Times New Roman"/>
          <w:i/>
          <w:noProof/>
          <w:sz w:val="24"/>
          <w:szCs w:val="24"/>
        </w:rPr>
        <w:t>Journal of Visual Impairment and Blindness, 104</w:t>
      </w:r>
      <w:r w:rsidR="00E24236" w:rsidRPr="005D5B04">
        <w:rPr>
          <w:rFonts w:ascii="Times New Roman" w:hAnsi="Times New Roman" w:cs="Times New Roman"/>
          <w:noProof/>
          <w:sz w:val="24"/>
          <w:szCs w:val="24"/>
        </w:rPr>
        <w:t>(6)</w:t>
      </w:r>
      <w:r w:rsidR="0073428C" w:rsidRPr="005D5B04">
        <w:rPr>
          <w:rFonts w:ascii="Times New Roman" w:hAnsi="Times New Roman" w:cs="Times New Roman"/>
          <w:noProof/>
          <w:sz w:val="24"/>
          <w:szCs w:val="24"/>
        </w:rPr>
        <w:t>, 338-348</w:t>
      </w:r>
      <w:r w:rsidR="00733DBC">
        <w:rPr>
          <w:rFonts w:ascii="Times New Roman" w:hAnsi="Times New Roman" w:cs="Times New Roman"/>
          <w:noProof/>
          <w:sz w:val="24"/>
          <w:szCs w:val="24"/>
        </w:rPr>
        <w:t>.</w:t>
      </w:r>
      <w:r w:rsidRPr="005D5B04">
        <w:rPr>
          <w:rFonts w:ascii="Times New Roman" w:hAnsi="Times New Roman" w:cs="Times New Roman"/>
          <w:noProof/>
          <w:sz w:val="24"/>
          <w:szCs w:val="24"/>
        </w:rPr>
        <w:t xml:space="preserve"> </w:t>
      </w:r>
      <w:bookmarkEnd w:id="1"/>
    </w:p>
    <w:p w14:paraId="2EC17CE5" w14:textId="33444FA8"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Jones, P. (2014). </w:t>
      </w:r>
      <w:r w:rsidRPr="005D5B04">
        <w:rPr>
          <w:rFonts w:ascii="Times New Roman" w:hAnsi="Times New Roman" w:cs="Times New Roman"/>
          <w:i/>
          <w:iCs/>
          <w:sz w:val="24"/>
          <w:szCs w:val="24"/>
        </w:rPr>
        <w:t>Bringin</w:t>
      </w:r>
      <w:r w:rsidR="00733DBC" w:rsidRPr="005D5B04">
        <w:rPr>
          <w:rFonts w:ascii="Times New Roman" w:hAnsi="Times New Roman" w:cs="Times New Roman"/>
          <w:i/>
          <w:iCs/>
          <w:sz w:val="24"/>
          <w:szCs w:val="24"/>
        </w:rPr>
        <w:t>g insider perspectives into inclusive teacher lea</w:t>
      </w:r>
      <w:r w:rsidRPr="005D5B04">
        <w:rPr>
          <w:rFonts w:ascii="Times New Roman" w:hAnsi="Times New Roman" w:cs="Times New Roman"/>
          <w:i/>
          <w:iCs/>
          <w:sz w:val="24"/>
          <w:szCs w:val="24"/>
        </w:rPr>
        <w:t xml:space="preserve">rning: Potentials and </w:t>
      </w:r>
      <w:r w:rsidR="00733DBC" w:rsidRPr="005D5B04">
        <w:rPr>
          <w:rFonts w:ascii="Times New Roman" w:hAnsi="Times New Roman" w:cs="Times New Roman"/>
          <w:i/>
          <w:iCs/>
          <w:sz w:val="24"/>
          <w:szCs w:val="24"/>
        </w:rPr>
        <w:t>challenges for educational professio</w:t>
      </w:r>
      <w:r w:rsidRPr="005D5B04">
        <w:rPr>
          <w:rFonts w:ascii="Times New Roman" w:hAnsi="Times New Roman" w:cs="Times New Roman"/>
          <w:i/>
          <w:iCs/>
          <w:sz w:val="24"/>
          <w:szCs w:val="24"/>
        </w:rPr>
        <w:t xml:space="preserve">nals. </w:t>
      </w:r>
      <w:r w:rsidR="0073428C" w:rsidRPr="005D5B04">
        <w:rPr>
          <w:rFonts w:ascii="Times New Roman" w:hAnsi="Times New Roman" w:cs="Times New Roman"/>
          <w:iCs/>
          <w:sz w:val="24"/>
          <w:szCs w:val="24"/>
        </w:rPr>
        <w:t>New York, NY: Routledge</w:t>
      </w:r>
      <w:r w:rsidR="00733DBC">
        <w:rPr>
          <w:rFonts w:ascii="Times New Roman" w:hAnsi="Times New Roman" w:cs="Times New Roman"/>
          <w:iCs/>
          <w:sz w:val="24"/>
          <w:szCs w:val="24"/>
        </w:rPr>
        <w:t>.</w:t>
      </w:r>
      <w:r w:rsidRPr="005D5B04">
        <w:rPr>
          <w:rFonts w:ascii="Times New Roman" w:hAnsi="Times New Roman" w:cs="Times New Roman"/>
          <w:sz w:val="24"/>
          <w:szCs w:val="24"/>
        </w:rPr>
        <w:t xml:space="preserve"> </w:t>
      </w:r>
    </w:p>
    <w:p w14:paraId="4FE125A5" w14:textId="5EB0A244"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Jordan, A., Glenn, C., &amp; McGhie-Richmond, D. (2010). The supporting effective teaching (</w:t>
      </w:r>
      <w:r w:rsidR="00733DBC">
        <w:rPr>
          <w:rFonts w:ascii="Times New Roman" w:hAnsi="Times New Roman" w:cs="Times New Roman"/>
          <w:sz w:val="24"/>
          <w:szCs w:val="24"/>
        </w:rPr>
        <w:t>SET</w:t>
      </w:r>
      <w:r w:rsidRPr="005D5B04">
        <w:rPr>
          <w:rFonts w:ascii="Times New Roman" w:hAnsi="Times New Roman" w:cs="Times New Roman"/>
          <w:sz w:val="24"/>
          <w:szCs w:val="24"/>
        </w:rPr>
        <w:t xml:space="preserve">) project: The relationship of inclusive teaching practices to teachers' beliefs about disability and ability, and about their roles as teachers. </w:t>
      </w:r>
      <w:r w:rsidRPr="005D5B04">
        <w:rPr>
          <w:rFonts w:ascii="Times New Roman" w:hAnsi="Times New Roman" w:cs="Times New Roman"/>
          <w:i/>
          <w:iCs/>
          <w:sz w:val="24"/>
          <w:szCs w:val="24"/>
        </w:rPr>
        <w:t>Teaching and Teacher Education, 26</w:t>
      </w:r>
      <w:r w:rsidR="0073428C" w:rsidRPr="005D5B04">
        <w:rPr>
          <w:rFonts w:ascii="Times New Roman" w:hAnsi="Times New Roman" w:cs="Times New Roman"/>
          <w:sz w:val="24"/>
          <w:szCs w:val="24"/>
        </w:rPr>
        <w:t>(2), 259-266</w:t>
      </w:r>
      <w:r w:rsidR="00733DBC">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0B6E1D96" w14:textId="394DFA6C" w:rsidR="00400475" w:rsidRPr="005D5B04" w:rsidRDefault="00400475" w:rsidP="00E82FB3">
      <w:pPr>
        <w:spacing w:after="0" w:line="240" w:lineRule="auto"/>
        <w:ind w:left="720" w:hanging="720"/>
        <w:rPr>
          <w:rFonts w:ascii="Times New Roman" w:hAnsi="Times New Roman" w:cs="Times New Roman"/>
          <w:noProof/>
          <w:sz w:val="24"/>
          <w:szCs w:val="24"/>
        </w:rPr>
      </w:pPr>
      <w:bookmarkStart w:id="2" w:name="_ENREF_18"/>
      <w:r w:rsidRPr="005D5B04">
        <w:rPr>
          <w:rFonts w:ascii="Times New Roman" w:hAnsi="Times New Roman" w:cs="Times New Roman"/>
          <w:noProof/>
          <w:sz w:val="24"/>
          <w:szCs w:val="24"/>
        </w:rPr>
        <w:t>Kelly, S.</w:t>
      </w:r>
      <w:r w:rsidR="0095435C" w:rsidRPr="005D5B04">
        <w:rPr>
          <w:rFonts w:ascii="Times New Roman" w:hAnsi="Times New Roman" w:cs="Times New Roman"/>
          <w:noProof/>
          <w:sz w:val="24"/>
          <w:szCs w:val="24"/>
        </w:rPr>
        <w:t xml:space="preserve"> </w:t>
      </w:r>
      <w:r w:rsidRPr="005D5B04">
        <w:rPr>
          <w:rFonts w:ascii="Times New Roman" w:hAnsi="Times New Roman" w:cs="Times New Roman"/>
          <w:noProof/>
          <w:sz w:val="24"/>
          <w:szCs w:val="24"/>
        </w:rPr>
        <w:t>M. (</w:t>
      </w:r>
      <w:r w:rsidR="005F656F" w:rsidRPr="005D5B04">
        <w:rPr>
          <w:rFonts w:ascii="Times New Roman" w:hAnsi="Times New Roman" w:cs="Times New Roman"/>
          <w:noProof/>
          <w:sz w:val="24"/>
          <w:szCs w:val="24"/>
        </w:rPr>
        <w:t>201</w:t>
      </w:r>
      <w:r w:rsidR="00CE08AD">
        <w:rPr>
          <w:rFonts w:ascii="Times New Roman" w:hAnsi="Times New Roman" w:cs="Times New Roman"/>
          <w:noProof/>
          <w:sz w:val="24"/>
          <w:szCs w:val="24"/>
        </w:rPr>
        <w:t>1</w:t>
      </w:r>
      <w:r w:rsidRPr="005D5B04">
        <w:rPr>
          <w:rFonts w:ascii="Times New Roman" w:hAnsi="Times New Roman" w:cs="Times New Roman"/>
          <w:noProof/>
          <w:sz w:val="24"/>
          <w:szCs w:val="24"/>
        </w:rPr>
        <w:t xml:space="preserve">). The use of assistive technology by high school students with visual impairments: A second look at the current problem. </w:t>
      </w:r>
      <w:r w:rsidRPr="005D5B04">
        <w:rPr>
          <w:rFonts w:ascii="Times New Roman" w:hAnsi="Times New Roman" w:cs="Times New Roman"/>
          <w:i/>
          <w:noProof/>
          <w:sz w:val="24"/>
          <w:szCs w:val="24"/>
        </w:rPr>
        <w:t>Journal of Visual Impairment &amp; Blindness, 105</w:t>
      </w:r>
      <w:r w:rsidRPr="005D5B04">
        <w:rPr>
          <w:rFonts w:ascii="Times New Roman" w:hAnsi="Times New Roman" w:cs="Times New Roman"/>
          <w:noProof/>
          <w:sz w:val="24"/>
          <w:szCs w:val="24"/>
        </w:rPr>
        <w:t>, 236-243</w:t>
      </w:r>
      <w:bookmarkEnd w:id="2"/>
    </w:p>
    <w:p w14:paraId="277D9E4A" w14:textId="28F8EC43" w:rsidR="005F656F" w:rsidRPr="00371FCD" w:rsidRDefault="005F656F" w:rsidP="00E82FB3">
      <w:pPr>
        <w:spacing w:after="0" w:line="240" w:lineRule="auto"/>
        <w:ind w:left="720" w:hanging="720"/>
        <w:rPr>
          <w:rFonts w:ascii="Times New Roman" w:hAnsi="Times New Roman" w:cs="Times New Roman"/>
          <w:noProof/>
          <w:color w:val="000000" w:themeColor="text1"/>
          <w:sz w:val="24"/>
          <w:szCs w:val="24"/>
        </w:rPr>
      </w:pPr>
      <w:r w:rsidRPr="00371FCD">
        <w:rPr>
          <w:rFonts w:ascii="Times New Roman" w:hAnsi="Times New Roman" w:cs="Times New Roman"/>
          <w:color w:val="000000" w:themeColor="text1"/>
          <w:sz w:val="24"/>
          <w:szCs w:val="24"/>
          <w:lang w:val="en"/>
        </w:rPr>
        <w:t xml:space="preserve">Kelly, S.M. (2009). Use of assistive technology by students with visual impairments: Findings from a national survey. </w:t>
      </w:r>
      <w:r w:rsidRPr="00371FCD">
        <w:rPr>
          <w:rFonts w:ascii="Times New Roman" w:hAnsi="Times New Roman" w:cs="Times New Roman"/>
          <w:i/>
          <w:color w:val="000000" w:themeColor="text1"/>
          <w:sz w:val="24"/>
          <w:szCs w:val="24"/>
          <w:lang w:val="en"/>
        </w:rPr>
        <w:t>Journal of Visual Impairment and Blindness, 103</w:t>
      </w:r>
      <w:r w:rsidRPr="00371FCD">
        <w:rPr>
          <w:rFonts w:ascii="Times New Roman" w:hAnsi="Times New Roman" w:cs="Times New Roman"/>
          <w:color w:val="000000" w:themeColor="text1"/>
          <w:sz w:val="24"/>
          <w:szCs w:val="24"/>
          <w:lang w:val="en"/>
        </w:rPr>
        <w:t>, 470-480</w:t>
      </w:r>
      <w:r w:rsidR="006B7F56">
        <w:rPr>
          <w:rFonts w:ascii="Times New Roman" w:hAnsi="Times New Roman" w:cs="Times New Roman"/>
          <w:color w:val="000000" w:themeColor="text1"/>
          <w:sz w:val="24"/>
          <w:szCs w:val="24"/>
          <w:lang w:val="en"/>
        </w:rPr>
        <w:t>.</w:t>
      </w:r>
    </w:p>
    <w:p w14:paraId="1A71B386" w14:textId="4FF0017F" w:rsidR="00400475" w:rsidRPr="005D5B04" w:rsidRDefault="00400475" w:rsidP="00E82FB3">
      <w:pPr>
        <w:spacing w:after="0" w:line="240" w:lineRule="auto"/>
        <w:ind w:left="720" w:hanging="720"/>
        <w:rPr>
          <w:rFonts w:ascii="Times New Roman" w:hAnsi="Times New Roman" w:cs="Times New Roman"/>
          <w:sz w:val="24"/>
          <w:szCs w:val="24"/>
        </w:rPr>
      </w:pPr>
      <w:r w:rsidRPr="005D5B04">
        <w:rPr>
          <w:rFonts w:ascii="Times New Roman" w:hAnsi="Times New Roman" w:cs="Times New Roman"/>
          <w:noProof/>
          <w:color w:val="00001A"/>
          <w:sz w:val="24"/>
          <w:szCs w:val="24"/>
        </w:rPr>
        <w:lastRenderedPageBreak/>
        <w:t xml:space="preserve"> </w:t>
      </w:r>
      <w:bookmarkStart w:id="3" w:name="_ENREF_12"/>
      <w:r w:rsidRPr="005D5B04">
        <w:rPr>
          <w:rFonts w:ascii="Times New Roman" w:hAnsi="Times New Roman" w:cs="Times New Roman"/>
          <w:noProof/>
          <w:sz w:val="24"/>
          <w:szCs w:val="24"/>
        </w:rPr>
        <w:t>Khadka, J., Ryan, B., Margrain, T.</w:t>
      </w:r>
      <w:r w:rsidR="0095435C" w:rsidRPr="005D5B04">
        <w:rPr>
          <w:rFonts w:ascii="Times New Roman" w:hAnsi="Times New Roman" w:cs="Times New Roman"/>
          <w:noProof/>
          <w:sz w:val="24"/>
          <w:szCs w:val="24"/>
        </w:rPr>
        <w:t xml:space="preserve"> </w:t>
      </w:r>
      <w:r w:rsidRPr="005D5B04">
        <w:rPr>
          <w:rFonts w:ascii="Times New Roman" w:hAnsi="Times New Roman" w:cs="Times New Roman"/>
          <w:noProof/>
          <w:sz w:val="24"/>
          <w:szCs w:val="24"/>
        </w:rPr>
        <w:t>H., Woodhouse, M.</w:t>
      </w:r>
      <w:r w:rsidR="0095435C" w:rsidRPr="005D5B04">
        <w:rPr>
          <w:rFonts w:ascii="Times New Roman" w:hAnsi="Times New Roman" w:cs="Times New Roman"/>
          <w:noProof/>
          <w:sz w:val="24"/>
          <w:szCs w:val="24"/>
        </w:rPr>
        <w:t xml:space="preserve"> </w:t>
      </w:r>
      <w:r w:rsidRPr="005D5B04">
        <w:rPr>
          <w:rFonts w:ascii="Times New Roman" w:hAnsi="Times New Roman" w:cs="Times New Roman"/>
          <w:noProof/>
          <w:sz w:val="24"/>
          <w:szCs w:val="24"/>
        </w:rPr>
        <w:t xml:space="preserve">J., </w:t>
      </w:r>
      <w:r w:rsidR="0095435C" w:rsidRPr="005D5B04">
        <w:rPr>
          <w:rFonts w:ascii="Times New Roman" w:hAnsi="Times New Roman" w:cs="Times New Roman"/>
          <w:noProof/>
          <w:sz w:val="24"/>
          <w:szCs w:val="24"/>
        </w:rPr>
        <w:t xml:space="preserve">&amp; </w:t>
      </w:r>
      <w:r w:rsidRPr="005D5B04">
        <w:rPr>
          <w:rFonts w:ascii="Times New Roman" w:hAnsi="Times New Roman" w:cs="Times New Roman"/>
          <w:noProof/>
          <w:sz w:val="24"/>
          <w:szCs w:val="24"/>
        </w:rPr>
        <w:t>Davies, N. (2012)</w:t>
      </w:r>
      <w:r w:rsidR="007B70C6" w:rsidRPr="005D5B04">
        <w:rPr>
          <w:rFonts w:ascii="Times New Roman" w:hAnsi="Times New Roman" w:cs="Times New Roman"/>
          <w:noProof/>
          <w:sz w:val="24"/>
          <w:szCs w:val="24"/>
        </w:rPr>
        <w:t>.</w:t>
      </w:r>
      <w:r w:rsidRPr="005D5B04">
        <w:rPr>
          <w:rFonts w:ascii="Times New Roman" w:hAnsi="Times New Roman" w:cs="Times New Roman"/>
          <w:noProof/>
          <w:sz w:val="24"/>
          <w:szCs w:val="24"/>
        </w:rPr>
        <w:t xml:space="preserve"> Listening to voices of children with a visual impairment: A focus group study. </w:t>
      </w:r>
      <w:r w:rsidRPr="005D5B04">
        <w:rPr>
          <w:rFonts w:ascii="Times New Roman" w:hAnsi="Times New Roman" w:cs="Times New Roman"/>
          <w:i/>
          <w:noProof/>
          <w:sz w:val="24"/>
          <w:szCs w:val="24"/>
        </w:rPr>
        <w:t>British Journal of Visual Impairment, 30</w:t>
      </w:r>
      <w:r w:rsidR="0073428C" w:rsidRPr="005D5B04">
        <w:rPr>
          <w:rFonts w:ascii="Times New Roman" w:hAnsi="Times New Roman" w:cs="Times New Roman"/>
          <w:noProof/>
          <w:sz w:val="24"/>
          <w:szCs w:val="24"/>
        </w:rPr>
        <w:t>(3), 182-196</w:t>
      </w:r>
      <w:r w:rsidR="004634D6" w:rsidRPr="005D5B04">
        <w:rPr>
          <w:rFonts w:ascii="Times New Roman" w:hAnsi="Times New Roman" w:cs="Times New Roman"/>
          <w:noProof/>
          <w:sz w:val="24"/>
          <w:szCs w:val="24"/>
        </w:rPr>
        <w:t>.</w:t>
      </w:r>
      <w:bookmarkEnd w:id="3"/>
    </w:p>
    <w:p w14:paraId="1700DFB8" w14:textId="35F07FE7"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Koutantos, D. (2000). A survey of children with VIMI in special schools in Crete. </w:t>
      </w:r>
      <w:r w:rsidRPr="005D5B04">
        <w:rPr>
          <w:rFonts w:ascii="Times New Roman" w:hAnsi="Times New Roman" w:cs="Times New Roman"/>
          <w:i/>
          <w:iCs/>
          <w:sz w:val="24"/>
          <w:szCs w:val="24"/>
        </w:rPr>
        <w:t>British Journal of Visual Impairment, 18</w:t>
      </w:r>
      <w:r w:rsidR="0073428C" w:rsidRPr="005D5B04">
        <w:rPr>
          <w:rFonts w:ascii="Times New Roman" w:hAnsi="Times New Roman" w:cs="Times New Roman"/>
          <w:sz w:val="24"/>
          <w:szCs w:val="24"/>
        </w:rPr>
        <w:t>(2), 73-77</w:t>
      </w:r>
      <w:r w:rsidR="004634D6" w:rsidRPr="005D5B04">
        <w:rPr>
          <w:rFonts w:ascii="Times New Roman" w:hAnsi="Times New Roman" w:cs="Times New Roman"/>
          <w:sz w:val="24"/>
          <w:szCs w:val="24"/>
        </w:rPr>
        <w:t>.</w:t>
      </w:r>
    </w:p>
    <w:p w14:paraId="179346A0" w14:textId="0EFBDA2D" w:rsidR="00400475" w:rsidRPr="005D5B04" w:rsidRDefault="00400475" w:rsidP="00E82FB3">
      <w:pPr>
        <w:spacing w:after="0" w:line="240" w:lineRule="auto"/>
        <w:ind w:left="720" w:hanging="720"/>
        <w:rPr>
          <w:rFonts w:ascii="Times New Roman" w:hAnsi="Times New Roman" w:cs="Times New Roman"/>
          <w:noProof/>
          <w:sz w:val="24"/>
          <w:szCs w:val="24"/>
        </w:rPr>
      </w:pPr>
      <w:r w:rsidRPr="005D5B04">
        <w:rPr>
          <w:rFonts w:ascii="Times New Roman" w:hAnsi="Times New Roman" w:cs="Times New Roman"/>
          <w:noProof/>
          <w:sz w:val="24"/>
          <w:szCs w:val="24"/>
        </w:rPr>
        <w:t>Kumar, D.</w:t>
      </w:r>
      <w:r w:rsidR="0095435C" w:rsidRPr="005D5B04">
        <w:rPr>
          <w:rFonts w:ascii="Times New Roman" w:hAnsi="Times New Roman" w:cs="Times New Roman"/>
          <w:noProof/>
          <w:sz w:val="24"/>
          <w:szCs w:val="24"/>
        </w:rPr>
        <w:t xml:space="preserve"> </w:t>
      </w:r>
      <w:r w:rsidRPr="005D5B04">
        <w:rPr>
          <w:rFonts w:ascii="Times New Roman" w:hAnsi="Times New Roman" w:cs="Times New Roman"/>
          <w:noProof/>
          <w:sz w:val="24"/>
          <w:szCs w:val="24"/>
        </w:rPr>
        <w:t>D., Ramasamy, R., &amp; Stefanich, G.</w:t>
      </w:r>
      <w:r w:rsidR="0095435C" w:rsidRPr="005D5B04">
        <w:rPr>
          <w:rFonts w:ascii="Times New Roman" w:hAnsi="Times New Roman" w:cs="Times New Roman"/>
          <w:noProof/>
          <w:sz w:val="24"/>
          <w:szCs w:val="24"/>
        </w:rPr>
        <w:t xml:space="preserve"> </w:t>
      </w:r>
      <w:r w:rsidRPr="005D5B04">
        <w:rPr>
          <w:rFonts w:ascii="Times New Roman" w:hAnsi="Times New Roman" w:cs="Times New Roman"/>
          <w:noProof/>
          <w:sz w:val="24"/>
          <w:szCs w:val="24"/>
        </w:rPr>
        <w:t xml:space="preserve">P. (2001). Science for students with visual impairments: Teaching suggestions and policy implications for secondary educators. </w:t>
      </w:r>
      <w:r w:rsidRPr="005D5B04">
        <w:rPr>
          <w:rFonts w:ascii="Times New Roman" w:hAnsi="Times New Roman" w:cs="Times New Roman"/>
          <w:i/>
          <w:noProof/>
          <w:sz w:val="24"/>
          <w:szCs w:val="24"/>
        </w:rPr>
        <w:t>Electronic Journal of Science</w:t>
      </w:r>
      <w:r w:rsidRPr="005D5B04">
        <w:rPr>
          <w:rFonts w:ascii="Times New Roman" w:hAnsi="Times New Roman" w:cs="Times New Roman"/>
          <w:i/>
          <w:noProof/>
          <w:color w:val="C00000"/>
          <w:sz w:val="24"/>
          <w:szCs w:val="24"/>
        </w:rPr>
        <w:t xml:space="preserve"> </w:t>
      </w:r>
      <w:r w:rsidRPr="005D5B04">
        <w:rPr>
          <w:rFonts w:ascii="Times New Roman" w:hAnsi="Times New Roman" w:cs="Times New Roman"/>
          <w:i/>
          <w:noProof/>
          <w:sz w:val="24"/>
          <w:szCs w:val="24"/>
        </w:rPr>
        <w:t>5</w:t>
      </w:r>
      <w:r w:rsidRPr="005D5B04">
        <w:rPr>
          <w:rFonts w:ascii="Times New Roman" w:hAnsi="Times New Roman" w:cs="Times New Roman"/>
          <w:noProof/>
          <w:sz w:val="24"/>
          <w:szCs w:val="24"/>
        </w:rPr>
        <w:t>(3)</w:t>
      </w:r>
      <w:r w:rsidR="00507CB1" w:rsidRPr="005D5B04">
        <w:rPr>
          <w:rFonts w:ascii="Times New Roman" w:hAnsi="Times New Roman" w:cs="Times New Roman"/>
          <w:noProof/>
          <w:sz w:val="24"/>
          <w:szCs w:val="24"/>
        </w:rPr>
        <w:t xml:space="preserve">. </w:t>
      </w:r>
      <w:r w:rsidR="00507CB1" w:rsidRPr="005D5B04">
        <w:rPr>
          <w:rFonts w:ascii="Times New Roman" w:hAnsi="Times New Roman" w:cs="Times New Roman"/>
          <w:sz w:val="24"/>
          <w:szCs w:val="24"/>
        </w:rPr>
        <w:t xml:space="preserve">Retrieved from </w:t>
      </w:r>
      <w:hyperlink r:id="rId15" w:history="1">
        <w:r w:rsidR="00507CB1" w:rsidRPr="005D5B04">
          <w:rPr>
            <w:rStyle w:val="Hyperlink"/>
            <w:rFonts w:ascii="Times New Roman" w:hAnsi="Times New Roman" w:cs="Times New Roman"/>
            <w:sz w:val="24"/>
            <w:szCs w:val="24"/>
          </w:rPr>
          <w:t>http://ejse.southwestern.edu/article/view/7658/5425</w:t>
        </w:r>
      </w:hyperlink>
      <w:r w:rsidR="00507CB1" w:rsidRPr="005D5B04">
        <w:rPr>
          <w:rFonts w:ascii="Times New Roman" w:hAnsi="Times New Roman" w:cs="Times New Roman"/>
          <w:sz w:val="24"/>
          <w:szCs w:val="24"/>
        </w:rPr>
        <w:t xml:space="preserve"> </w:t>
      </w:r>
    </w:p>
    <w:p w14:paraId="61E1C431" w14:textId="1E2E30BC" w:rsidR="00400475" w:rsidRPr="005D5B04" w:rsidRDefault="00400475" w:rsidP="00E82FB3">
      <w:pPr>
        <w:spacing w:after="0" w:line="240" w:lineRule="auto"/>
        <w:ind w:left="720" w:hanging="720"/>
        <w:rPr>
          <w:rFonts w:ascii="Times New Roman" w:hAnsi="Times New Roman" w:cs="Times New Roman"/>
          <w:noProof/>
          <w:sz w:val="24"/>
          <w:szCs w:val="24"/>
        </w:rPr>
      </w:pPr>
      <w:bookmarkStart w:id="4" w:name="_ENREF_22"/>
      <w:r w:rsidRPr="005D5B04">
        <w:rPr>
          <w:rFonts w:ascii="Times New Roman" w:hAnsi="Times New Roman" w:cs="Times New Roman"/>
          <w:noProof/>
          <w:sz w:val="24"/>
          <w:szCs w:val="24"/>
        </w:rPr>
        <w:t xml:space="preserve">Kvale, S. (2009). </w:t>
      </w:r>
      <w:r w:rsidR="0073428C" w:rsidRPr="005D5B04">
        <w:rPr>
          <w:rFonts w:ascii="Times New Roman" w:hAnsi="Times New Roman" w:cs="Times New Roman"/>
          <w:i/>
          <w:noProof/>
          <w:sz w:val="24"/>
          <w:szCs w:val="24"/>
        </w:rPr>
        <w:t>Interviews</w:t>
      </w:r>
      <w:r w:rsidRPr="005D5B04">
        <w:rPr>
          <w:rFonts w:ascii="Times New Roman" w:hAnsi="Times New Roman" w:cs="Times New Roman"/>
          <w:i/>
          <w:noProof/>
          <w:sz w:val="24"/>
          <w:szCs w:val="24"/>
        </w:rPr>
        <w:t>: Learni</w:t>
      </w:r>
      <w:r w:rsidR="006B7F56" w:rsidRPr="005D5B04">
        <w:rPr>
          <w:rFonts w:ascii="Times New Roman" w:hAnsi="Times New Roman" w:cs="Times New Roman"/>
          <w:i/>
          <w:noProof/>
          <w:sz w:val="24"/>
          <w:szCs w:val="24"/>
        </w:rPr>
        <w:t>ng the craft of qualitative research intervie</w:t>
      </w:r>
      <w:r w:rsidRPr="005D5B04">
        <w:rPr>
          <w:rFonts w:ascii="Times New Roman" w:hAnsi="Times New Roman" w:cs="Times New Roman"/>
          <w:i/>
          <w:noProof/>
          <w:sz w:val="24"/>
          <w:szCs w:val="24"/>
        </w:rPr>
        <w:t>wing</w:t>
      </w:r>
      <w:r w:rsidR="00E24236" w:rsidRPr="005D5B04">
        <w:rPr>
          <w:rFonts w:ascii="Times New Roman" w:hAnsi="Times New Roman" w:cs="Times New Roman"/>
          <w:noProof/>
          <w:sz w:val="24"/>
          <w:szCs w:val="24"/>
        </w:rPr>
        <w:t>. Los Angeles, CA</w:t>
      </w:r>
      <w:r w:rsidRPr="005D5B04">
        <w:rPr>
          <w:rFonts w:ascii="Times New Roman" w:hAnsi="Times New Roman" w:cs="Times New Roman"/>
          <w:noProof/>
          <w:sz w:val="24"/>
          <w:szCs w:val="24"/>
        </w:rPr>
        <w:t>: Sage Publications</w:t>
      </w:r>
      <w:bookmarkEnd w:id="4"/>
      <w:r w:rsidR="006B7F56">
        <w:rPr>
          <w:rFonts w:ascii="Times New Roman" w:hAnsi="Times New Roman" w:cs="Times New Roman"/>
          <w:noProof/>
          <w:sz w:val="24"/>
          <w:szCs w:val="24"/>
        </w:rPr>
        <w:t>.</w:t>
      </w:r>
    </w:p>
    <w:p w14:paraId="6DD2E8CF" w14:textId="3314CE33" w:rsidR="00CE08AD" w:rsidRPr="005D5B04" w:rsidRDefault="00CE08AD" w:rsidP="00E82FB3">
      <w:pPr>
        <w:spacing w:after="0" w:line="240" w:lineRule="auto"/>
        <w:ind w:left="720" w:hanging="720"/>
        <w:rPr>
          <w:rFonts w:ascii="Times New Roman" w:hAnsi="Times New Roman" w:cs="Times New Roman"/>
          <w:noProof/>
          <w:sz w:val="24"/>
          <w:szCs w:val="24"/>
        </w:rPr>
      </w:pPr>
      <w:r w:rsidRPr="005D5B04">
        <w:rPr>
          <w:rFonts w:ascii="Times New Roman" w:hAnsi="Times New Roman" w:cs="Times New Roman"/>
          <w:noProof/>
          <w:sz w:val="24"/>
          <w:szCs w:val="24"/>
        </w:rPr>
        <w:t xml:space="preserve">Kvale, S. (1996). </w:t>
      </w:r>
      <w:r w:rsidRPr="005D5B04">
        <w:rPr>
          <w:rFonts w:ascii="Times New Roman" w:hAnsi="Times New Roman" w:cs="Times New Roman"/>
          <w:i/>
          <w:noProof/>
          <w:sz w:val="24"/>
          <w:szCs w:val="24"/>
        </w:rPr>
        <w:t>Interviews: An</w:t>
      </w:r>
      <w:r w:rsidR="006B7F56" w:rsidRPr="005D5B04">
        <w:rPr>
          <w:rFonts w:ascii="Times New Roman" w:hAnsi="Times New Roman" w:cs="Times New Roman"/>
          <w:i/>
          <w:noProof/>
          <w:sz w:val="24"/>
          <w:szCs w:val="24"/>
        </w:rPr>
        <w:t xml:space="preserve"> introduction to qualitative research interv</w:t>
      </w:r>
      <w:r w:rsidRPr="005D5B04">
        <w:rPr>
          <w:rFonts w:ascii="Times New Roman" w:hAnsi="Times New Roman" w:cs="Times New Roman"/>
          <w:i/>
          <w:noProof/>
          <w:sz w:val="24"/>
          <w:szCs w:val="24"/>
        </w:rPr>
        <w:t>iewing</w:t>
      </w:r>
      <w:r w:rsidRPr="005D5B04">
        <w:rPr>
          <w:rFonts w:ascii="Times New Roman" w:hAnsi="Times New Roman" w:cs="Times New Roman"/>
          <w:noProof/>
          <w:sz w:val="24"/>
          <w:szCs w:val="24"/>
        </w:rPr>
        <w:t>. Thousand Oaks, CA: Sage Publications</w:t>
      </w:r>
      <w:r w:rsidR="006B7F56">
        <w:rPr>
          <w:rFonts w:ascii="Times New Roman" w:hAnsi="Times New Roman" w:cs="Times New Roman"/>
          <w:noProof/>
          <w:sz w:val="24"/>
          <w:szCs w:val="24"/>
        </w:rPr>
        <w:t>.</w:t>
      </w:r>
    </w:p>
    <w:p w14:paraId="2D3072E7" w14:textId="28C26C38"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Larkin, M., Watts, S., </w:t>
      </w:r>
      <w:r w:rsidR="0095435C" w:rsidRPr="005D5B04">
        <w:rPr>
          <w:rFonts w:ascii="Times New Roman" w:hAnsi="Times New Roman" w:cs="Times New Roman"/>
          <w:sz w:val="24"/>
          <w:szCs w:val="24"/>
        </w:rPr>
        <w:t xml:space="preserve">&amp; </w:t>
      </w:r>
      <w:r w:rsidRPr="005D5B04">
        <w:rPr>
          <w:rFonts w:ascii="Times New Roman" w:hAnsi="Times New Roman" w:cs="Times New Roman"/>
          <w:sz w:val="24"/>
          <w:szCs w:val="24"/>
        </w:rPr>
        <w:t xml:space="preserve">Clifton, E. (2006). Giving voice and making sense in interpretative phenomenological analysis. </w:t>
      </w:r>
      <w:r w:rsidRPr="005D5B04">
        <w:rPr>
          <w:rFonts w:ascii="Times New Roman" w:hAnsi="Times New Roman" w:cs="Times New Roman"/>
          <w:i/>
          <w:iCs/>
          <w:sz w:val="24"/>
          <w:szCs w:val="24"/>
        </w:rPr>
        <w:t>Qualitative Research in Psychology</w:t>
      </w:r>
      <w:r w:rsidRPr="005D5B04">
        <w:rPr>
          <w:rFonts w:ascii="Times New Roman" w:hAnsi="Times New Roman" w:cs="Times New Roman"/>
          <w:sz w:val="24"/>
          <w:szCs w:val="24"/>
        </w:rPr>
        <w:t xml:space="preserve">, </w:t>
      </w:r>
      <w:r w:rsidRPr="005D5B04">
        <w:rPr>
          <w:rFonts w:ascii="Times New Roman" w:hAnsi="Times New Roman" w:cs="Times New Roman"/>
          <w:i/>
          <w:iCs/>
          <w:sz w:val="24"/>
          <w:szCs w:val="24"/>
        </w:rPr>
        <w:t>3</w:t>
      </w:r>
      <w:r w:rsidR="00E24236" w:rsidRPr="005D5B04">
        <w:rPr>
          <w:rFonts w:ascii="Times New Roman" w:hAnsi="Times New Roman" w:cs="Times New Roman"/>
          <w:iCs/>
          <w:sz w:val="24"/>
          <w:szCs w:val="24"/>
        </w:rPr>
        <w:t>(2)</w:t>
      </w:r>
      <w:r w:rsidR="00E24236" w:rsidRPr="005D5B04">
        <w:rPr>
          <w:rFonts w:ascii="Times New Roman" w:hAnsi="Times New Roman" w:cs="Times New Roman"/>
          <w:sz w:val="24"/>
          <w:szCs w:val="24"/>
        </w:rPr>
        <w:t>, 102-</w:t>
      </w:r>
      <w:r w:rsidR="0073428C" w:rsidRPr="005D5B04">
        <w:rPr>
          <w:rFonts w:ascii="Times New Roman" w:hAnsi="Times New Roman" w:cs="Times New Roman"/>
          <w:sz w:val="24"/>
          <w:szCs w:val="24"/>
        </w:rPr>
        <w:t>120</w:t>
      </w:r>
      <w:r w:rsidR="006B7F56">
        <w:rPr>
          <w:rFonts w:ascii="Times New Roman" w:hAnsi="Times New Roman" w:cs="Times New Roman"/>
          <w:sz w:val="24"/>
          <w:szCs w:val="24"/>
        </w:rPr>
        <w:t>.</w:t>
      </w:r>
    </w:p>
    <w:p w14:paraId="36B4DF5C" w14:textId="281E2D73" w:rsidR="00400475" w:rsidRPr="005D5B04" w:rsidRDefault="00400475" w:rsidP="00E82FB3">
      <w:pPr>
        <w:spacing w:after="0" w:line="240" w:lineRule="auto"/>
        <w:ind w:left="720" w:hanging="720"/>
        <w:rPr>
          <w:rFonts w:ascii="Times New Roman" w:hAnsi="Times New Roman" w:cs="Times New Roman"/>
          <w:noProof/>
          <w:sz w:val="24"/>
          <w:szCs w:val="24"/>
        </w:rPr>
      </w:pPr>
      <w:bookmarkStart w:id="5" w:name="_ENREF_23"/>
      <w:r w:rsidRPr="005D5B04">
        <w:rPr>
          <w:rFonts w:ascii="Times New Roman" w:hAnsi="Times New Roman" w:cs="Times New Roman"/>
          <w:noProof/>
          <w:sz w:val="24"/>
          <w:szCs w:val="24"/>
        </w:rPr>
        <w:t xml:space="preserve">Lieberman, L., Houston-Wilson, C., &amp; Kozub, F. (2002). Perceived barriers to including students with visual impairments in general physical education. </w:t>
      </w:r>
      <w:r w:rsidRPr="005D5B04">
        <w:rPr>
          <w:rFonts w:ascii="Times New Roman" w:hAnsi="Times New Roman" w:cs="Times New Roman"/>
          <w:i/>
          <w:noProof/>
          <w:sz w:val="24"/>
          <w:szCs w:val="24"/>
        </w:rPr>
        <w:t>Adapted Physical Activity Quarterly, 19</w:t>
      </w:r>
      <w:r w:rsidR="0073428C" w:rsidRPr="005D5B04">
        <w:rPr>
          <w:rFonts w:ascii="Times New Roman" w:hAnsi="Times New Roman" w:cs="Times New Roman"/>
          <w:noProof/>
          <w:sz w:val="24"/>
          <w:szCs w:val="24"/>
        </w:rPr>
        <w:t>(3), 364-377</w:t>
      </w:r>
      <w:r w:rsidR="006B7F56">
        <w:rPr>
          <w:rFonts w:ascii="Times New Roman" w:hAnsi="Times New Roman" w:cs="Times New Roman"/>
          <w:noProof/>
          <w:sz w:val="24"/>
          <w:szCs w:val="24"/>
        </w:rPr>
        <w:t>.</w:t>
      </w:r>
      <w:r w:rsidRPr="005D5B04">
        <w:rPr>
          <w:rFonts w:ascii="Times New Roman" w:hAnsi="Times New Roman" w:cs="Times New Roman"/>
          <w:noProof/>
          <w:sz w:val="24"/>
          <w:szCs w:val="24"/>
        </w:rPr>
        <w:t xml:space="preserve"> </w:t>
      </w:r>
      <w:bookmarkEnd w:id="5"/>
    </w:p>
    <w:p w14:paraId="7B391E0E" w14:textId="3088CD20" w:rsidR="00A20261" w:rsidRPr="000F0621" w:rsidRDefault="00A20261" w:rsidP="00E82FB3">
      <w:pPr>
        <w:autoSpaceDE w:val="0"/>
        <w:autoSpaceDN w:val="0"/>
        <w:adjustRightInd w:val="0"/>
        <w:spacing w:after="0" w:line="240" w:lineRule="auto"/>
        <w:ind w:left="720" w:hanging="720"/>
        <w:rPr>
          <w:rFonts w:ascii="Times New Roman" w:eastAsia="ArialMT" w:hAnsi="Times New Roman" w:cs="Times New Roman"/>
          <w:sz w:val="24"/>
          <w:szCs w:val="24"/>
        </w:rPr>
      </w:pPr>
      <w:r w:rsidRPr="000F0621">
        <w:rPr>
          <w:rFonts w:ascii="Times New Roman" w:eastAsia="ArialMT" w:hAnsi="Times New Roman" w:cs="Times New Roman"/>
          <w:sz w:val="24"/>
          <w:szCs w:val="24"/>
        </w:rPr>
        <w:t>Loreman, T.</w:t>
      </w:r>
      <w:r w:rsidR="006B7F56">
        <w:rPr>
          <w:rFonts w:ascii="Times New Roman" w:eastAsia="ArialMT" w:hAnsi="Times New Roman" w:cs="Times New Roman"/>
          <w:sz w:val="24"/>
          <w:szCs w:val="24"/>
        </w:rPr>
        <w:t>,</w:t>
      </w:r>
      <w:r w:rsidRPr="000F0621">
        <w:rPr>
          <w:rFonts w:ascii="Times New Roman" w:eastAsia="ArialMT" w:hAnsi="Times New Roman" w:cs="Times New Roman"/>
          <w:sz w:val="24"/>
          <w:szCs w:val="24"/>
        </w:rPr>
        <w:t xml:space="preserve"> </w:t>
      </w:r>
      <w:r w:rsidR="00446D93">
        <w:rPr>
          <w:rFonts w:ascii="Times New Roman" w:eastAsia="ArialMT" w:hAnsi="Times New Roman" w:cs="Times New Roman"/>
          <w:sz w:val="24"/>
          <w:szCs w:val="24"/>
        </w:rPr>
        <w:t>&amp;</w:t>
      </w:r>
      <w:r w:rsidRPr="000F0621">
        <w:rPr>
          <w:rFonts w:ascii="Times New Roman" w:eastAsia="ArialMT" w:hAnsi="Times New Roman" w:cs="Times New Roman"/>
          <w:sz w:val="24"/>
          <w:szCs w:val="24"/>
        </w:rPr>
        <w:t xml:space="preserve"> Deppeler, J. (2001)</w:t>
      </w:r>
      <w:r w:rsidR="00493E86">
        <w:rPr>
          <w:rFonts w:ascii="Times New Roman" w:eastAsia="ArialMT" w:hAnsi="Times New Roman" w:cs="Times New Roman"/>
          <w:sz w:val="24"/>
          <w:szCs w:val="24"/>
        </w:rPr>
        <w:t>.</w:t>
      </w:r>
      <w:r w:rsidRPr="000F0621">
        <w:rPr>
          <w:rFonts w:ascii="Times New Roman" w:eastAsia="ArialMT" w:hAnsi="Times New Roman" w:cs="Times New Roman"/>
          <w:sz w:val="24"/>
          <w:szCs w:val="24"/>
        </w:rPr>
        <w:t xml:space="preserve"> Inclusive </w:t>
      </w:r>
      <w:r w:rsidR="006B7F56">
        <w:rPr>
          <w:rFonts w:ascii="Times New Roman" w:eastAsia="ArialMT" w:hAnsi="Times New Roman" w:cs="Times New Roman"/>
          <w:sz w:val="24"/>
          <w:szCs w:val="24"/>
        </w:rPr>
        <w:t>e</w:t>
      </w:r>
      <w:r w:rsidRPr="000F0621">
        <w:rPr>
          <w:rFonts w:ascii="Times New Roman" w:eastAsia="ArialMT" w:hAnsi="Times New Roman" w:cs="Times New Roman"/>
          <w:sz w:val="24"/>
          <w:szCs w:val="24"/>
        </w:rPr>
        <w:t xml:space="preserve">ducation in Victoria: The UNESCO </w:t>
      </w:r>
      <w:r w:rsidR="006B7F56">
        <w:rPr>
          <w:rFonts w:ascii="Times New Roman" w:eastAsia="ArialMT" w:hAnsi="Times New Roman" w:cs="Times New Roman"/>
          <w:sz w:val="24"/>
          <w:szCs w:val="24"/>
        </w:rPr>
        <w:t>e</w:t>
      </w:r>
      <w:r w:rsidRPr="000F0621">
        <w:rPr>
          <w:rFonts w:ascii="Times New Roman" w:eastAsia="ArialMT" w:hAnsi="Times New Roman" w:cs="Times New Roman"/>
          <w:sz w:val="24"/>
          <w:szCs w:val="24"/>
        </w:rPr>
        <w:t xml:space="preserve">ducation for </w:t>
      </w:r>
      <w:r w:rsidR="006B7F56">
        <w:rPr>
          <w:rFonts w:ascii="Times New Roman" w:eastAsia="ArialMT" w:hAnsi="Times New Roman" w:cs="Times New Roman"/>
          <w:sz w:val="24"/>
          <w:szCs w:val="24"/>
        </w:rPr>
        <w:t>a</w:t>
      </w:r>
      <w:r w:rsidRPr="000F0621">
        <w:rPr>
          <w:rFonts w:ascii="Times New Roman" w:eastAsia="ArialMT" w:hAnsi="Times New Roman" w:cs="Times New Roman"/>
          <w:sz w:val="24"/>
          <w:szCs w:val="24"/>
        </w:rPr>
        <w:t xml:space="preserve">ll 2000 </w:t>
      </w:r>
      <w:r w:rsidR="006B7F56">
        <w:rPr>
          <w:rFonts w:ascii="Times New Roman" w:eastAsia="ArialMT" w:hAnsi="Times New Roman" w:cs="Times New Roman"/>
          <w:sz w:val="24"/>
          <w:szCs w:val="24"/>
        </w:rPr>
        <w:t>a</w:t>
      </w:r>
      <w:r w:rsidRPr="000F0621">
        <w:rPr>
          <w:rFonts w:ascii="Times New Roman" w:eastAsia="ArialMT" w:hAnsi="Times New Roman" w:cs="Times New Roman"/>
          <w:sz w:val="24"/>
          <w:szCs w:val="24"/>
        </w:rPr>
        <w:t>ssessment</w:t>
      </w:r>
      <w:r w:rsidRPr="000F0621">
        <w:rPr>
          <w:rFonts w:ascii="Times New Roman" w:eastAsia="ArialMT" w:hAnsi="Times New Roman" w:cs="Times New Roman"/>
          <w:i/>
          <w:iCs/>
          <w:sz w:val="24"/>
          <w:szCs w:val="24"/>
        </w:rPr>
        <w:t>. Interaction</w:t>
      </w:r>
      <w:r w:rsidRPr="000F0621">
        <w:rPr>
          <w:rFonts w:ascii="Times New Roman" w:eastAsia="ArialMT" w:hAnsi="Times New Roman" w:cs="Times New Roman"/>
          <w:sz w:val="24"/>
          <w:szCs w:val="24"/>
        </w:rPr>
        <w:t>, 14 (2</w:t>
      </w:r>
      <w:r w:rsidR="006B7F56">
        <w:rPr>
          <w:rFonts w:ascii="Times New Roman" w:eastAsia="ArialMT" w:hAnsi="Times New Roman" w:cs="Times New Roman"/>
          <w:sz w:val="24"/>
          <w:szCs w:val="24"/>
        </w:rPr>
        <w:t>-</w:t>
      </w:r>
      <w:r w:rsidRPr="000F0621">
        <w:rPr>
          <w:rFonts w:ascii="Times New Roman" w:eastAsia="ArialMT" w:hAnsi="Times New Roman" w:cs="Times New Roman"/>
          <w:sz w:val="24"/>
          <w:szCs w:val="24"/>
        </w:rPr>
        <w:t>3), 13-17</w:t>
      </w:r>
      <w:r w:rsidR="006B7F56">
        <w:rPr>
          <w:rFonts w:ascii="Times New Roman" w:eastAsia="ArialMT" w:hAnsi="Times New Roman" w:cs="Times New Roman"/>
          <w:sz w:val="24"/>
          <w:szCs w:val="24"/>
        </w:rPr>
        <w:t>.</w:t>
      </w:r>
    </w:p>
    <w:p w14:paraId="525E6129" w14:textId="4BEFBCEB" w:rsidR="008245E1" w:rsidRPr="000F0621" w:rsidRDefault="008245E1"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 xml:space="preserve">Loreman, T., Deppeler, J., &amp; Harvey, D. (2005). </w:t>
      </w:r>
      <w:r w:rsidRPr="000F0621">
        <w:rPr>
          <w:rFonts w:ascii="Times New Roman" w:hAnsi="Times New Roman" w:cs="Times New Roman"/>
          <w:i/>
          <w:iCs/>
          <w:sz w:val="24"/>
          <w:szCs w:val="24"/>
        </w:rPr>
        <w:t>Inclusive education:</w:t>
      </w:r>
      <w:r w:rsidR="005F656F" w:rsidRPr="005D5B04" w:rsidDel="005F656F">
        <w:rPr>
          <w:rFonts w:ascii="Times New Roman" w:hAnsi="Times New Roman" w:cs="Times New Roman"/>
          <w:i/>
          <w:iCs/>
          <w:sz w:val="24"/>
          <w:szCs w:val="24"/>
        </w:rPr>
        <w:t xml:space="preserve"> </w:t>
      </w:r>
      <w:r w:rsidR="005F656F" w:rsidRPr="005D5B04">
        <w:rPr>
          <w:rFonts w:ascii="Times New Roman" w:hAnsi="Times New Roman" w:cs="Times New Roman"/>
          <w:i/>
          <w:iCs/>
          <w:sz w:val="24"/>
          <w:szCs w:val="24"/>
        </w:rPr>
        <w:t>A practical guide to supporting diversity in the classroom</w:t>
      </w:r>
      <w:r w:rsidR="005F656F" w:rsidRPr="005D5B04">
        <w:rPr>
          <w:rFonts w:ascii="Times New Roman" w:hAnsi="Times New Roman" w:cs="Times New Roman"/>
          <w:sz w:val="24"/>
          <w:szCs w:val="24"/>
        </w:rPr>
        <w:t xml:space="preserve">. </w:t>
      </w:r>
      <w:r w:rsidR="005F656F" w:rsidRPr="005D5B04">
        <w:rPr>
          <w:rFonts w:ascii="Times New Roman" w:hAnsi="Times New Roman" w:cs="Times New Roman"/>
          <w:sz w:val="24"/>
          <w:szCs w:val="24"/>
          <w:lang w:val="de-DE"/>
        </w:rPr>
        <w:t>Sydney, Australia: Allen &amp; Unwin</w:t>
      </w:r>
      <w:r w:rsidR="006B7F56">
        <w:rPr>
          <w:rFonts w:ascii="Times New Roman" w:hAnsi="Times New Roman" w:cs="Times New Roman"/>
          <w:sz w:val="24"/>
          <w:szCs w:val="24"/>
          <w:lang w:val="de-DE"/>
        </w:rPr>
        <w:t>.</w:t>
      </w:r>
    </w:p>
    <w:p w14:paraId="53E9A549" w14:textId="29A577C0"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lang w:val="de-DE"/>
        </w:rPr>
        <w:t xml:space="preserve">Messiou, K. (2012). </w:t>
      </w:r>
      <w:r w:rsidRPr="005D5B04">
        <w:rPr>
          <w:rFonts w:ascii="Times New Roman" w:hAnsi="Times New Roman" w:cs="Times New Roman"/>
          <w:i/>
          <w:iCs/>
          <w:sz w:val="24"/>
          <w:szCs w:val="24"/>
        </w:rPr>
        <w:t>Confrontin</w:t>
      </w:r>
      <w:r w:rsidR="006B7F56" w:rsidRPr="005D5B04">
        <w:rPr>
          <w:rFonts w:ascii="Times New Roman" w:hAnsi="Times New Roman" w:cs="Times New Roman"/>
          <w:i/>
          <w:iCs/>
          <w:sz w:val="24"/>
          <w:szCs w:val="24"/>
        </w:rPr>
        <w:t>g marginalisation in educa</w:t>
      </w:r>
      <w:r w:rsidRPr="005D5B04">
        <w:rPr>
          <w:rFonts w:ascii="Times New Roman" w:hAnsi="Times New Roman" w:cs="Times New Roman"/>
          <w:i/>
          <w:iCs/>
          <w:sz w:val="24"/>
          <w:szCs w:val="24"/>
        </w:rPr>
        <w:t xml:space="preserve">tion: A </w:t>
      </w:r>
      <w:r w:rsidR="006B7F56" w:rsidRPr="005D5B04">
        <w:rPr>
          <w:rFonts w:ascii="Times New Roman" w:hAnsi="Times New Roman" w:cs="Times New Roman"/>
          <w:i/>
          <w:iCs/>
          <w:sz w:val="24"/>
          <w:szCs w:val="24"/>
        </w:rPr>
        <w:t>framework for promoting incl</w:t>
      </w:r>
      <w:r w:rsidRPr="005D5B04">
        <w:rPr>
          <w:rFonts w:ascii="Times New Roman" w:hAnsi="Times New Roman" w:cs="Times New Roman"/>
          <w:i/>
          <w:iCs/>
          <w:sz w:val="24"/>
          <w:szCs w:val="24"/>
        </w:rPr>
        <w:t>usion</w:t>
      </w:r>
      <w:r w:rsidRPr="005D5B04">
        <w:rPr>
          <w:rFonts w:ascii="Times New Roman" w:hAnsi="Times New Roman" w:cs="Times New Roman"/>
          <w:sz w:val="24"/>
          <w:szCs w:val="24"/>
        </w:rPr>
        <w:t>. New York, London</w:t>
      </w:r>
      <w:r w:rsidR="0095435C" w:rsidRPr="005D5B04">
        <w:rPr>
          <w:rFonts w:ascii="Times New Roman" w:hAnsi="Times New Roman" w:cs="Times New Roman"/>
          <w:sz w:val="24"/>
          <w:szCs w:val="24"/>
        </w:rPr>
        <w:t>, UK</w:t>
      </w:r>
      <w:r w:rsidR="0073428C" w:rsidRPr="005D5B04">
        <w:rPr>
          <w:rFonts w:ascii="Times New Roman" w:hAnsi="Times New Roman" w:cs="Times New Roman"/>
          <w:sz w:val="24"/>
          <w:szCs w:val="24"/>
        </w:rPr>
        <w:t>: Routledge</w:t>
      </w:r>
      <w:r w:rsidR="006B7F56">
        <w:rPr>
          <w:rFonts w:ascii="Times New Roman" w:hAnsi="Times New Roman" w:cs="Times New Roman"/>
          <w:sz w:val="24"/>
          <w:szCs w:val="24"/>
        </w:rPr>
        <w:t>.</w:t>
      </w:r>
    </w:p>
    <w:p w14:paraId="4576CBB1" w14:textId="15ACEED7" w:rsidR="00400475" w:rsidRPr="005D5B04" w:rsidRDefault="00400475" w:rsidP="00E82FB3">
      <w:pPr>
        <w:spacing w:after="0" w:line="240" w:lineRule="auto"/>
        <w:ind w:left="720" w:hanging="720"/>
        <w:rPr>
          <w:rFonts w:ascii="Times New Roman" w:hAnsi="Times New Roman" w:cs="Times New Roman"/>
          <w:noProof/>
          <w:sz w:val="24"/>
          <w:szCs w:val="24"/>
        </w:rPr>
      </w:pPr>
      <w:bookmarkStart w:id="6" w:name="_ENREF_17"/>
      <w:r w:rsidRPr="005D5B04">
        <w:rPr>
          <w:rFonts w:ascii="Times New Roman" w:hAnsi="Times New Roman" w:cs="Times New Roman"/>
          <w:noProof/>
          <w:sz w:val="24"/>
          <w:szCs w:val="24"/>
        </w:rPr>
        <w:t xml:space="preserve">Mohammed, Z., &amp; Omar, R. (2011). Comparison of reading performance between visually impaired and normally sighted students in Malaysia. </w:t>
      </w:r>
      <w:r w:rsidRPr="005D5B04">
        <w:rPr>
          <w:rFonts w:ascii="Times New Roman" w:hAnsi="Times New Roman" w:cs="Times New Roman"/>
          <w:i/>
          <w:noProof/>
          <w:sz w:val="24"/>
          <w:szCs w:val="24"/>
        </w:rPr>
        <w:t>British Journal of Visual Impairment, 29</w:t>
      </w:r>
      <w:r w:rsidR="00E07938" w:rsidRPr="005D5B04">
        <w:rPr>
          <w:rFonts w:ascii="Times New Roman" w:hAnsi="Times New Roman" w:cs="Times New Roman"/>
          <w:noProof/>
          <w:sz w:val="24"/>
          <w:szCs w:val="24"/>
        </w:rPr>
        <w:t>(3), 196-207</w:t>
      </w:r>
      <w:r w:rsidR="006B7F56">
        <w:rPr>
          <w:rFonts w:ascii="Times New Roman" w:hAnsi="Times New Roman" w:cs="Times New Roman"/>
          <w:noProof/>
          <w:sz w:val="24"/>
          <w:szCs w:val="24"/>
        </w:rPr>
        <w:t>.</w:t>
      </w:r>
      <w:r w:rsidRPr="005D5B04">
        <w:rPr>
          <w:rFonts w:ascii="Times New Roman" w:hAnsi="Times New Roman" w:cs="Times New Roman"/>
          <w:noProof/>
          <w:sz w:val="24"/>
          <w:szCs w:val="24"/>
        </w:rPr>
        <w:t xml:space="preserve"> </w:t>
      </w:r>
      <w:bookmarkEnd w:id="6"/>
    </w:p>
    <w:p w14:paraId="36428283" w14:textId="5124354D" w:rsidR="009777CE" w:rsidRPr="005D5B04" w:rsidRDefault="009777CE" w:rsidP="00E82FB3">
      <w:pPr>
        <w:spacing w:after="0" w:line="240" w:lineRule="auto"/>
        <w:ind w:left="720" w:hanging="720"/>
        <w:rPr>
          <w:rFonts w:ascii="Times New Roman" w:hAnsi="Times New Roman" w:cs="Times New Roman"/>
          <w:noProof/>
          <w:sz w:val="24"/>
          <w:szCs w:val="24"/>
        </w:rPr>
      </w:pPr>
      <w:r w:rsidRPr="005D5B04">
        <w:rPr>
          <w:rFonts w:ascii="Times New Roman" w:hAnsi="Times New Roman" w:cs="Times New Roman"/>
          <w:noProof/>
          <w:sz w:val="24"/>
          <w:szCs w:val="24"/>
        </w:rPr>
        <w:t xml:space="preserve">Moran, D., &amp; Mooney, T. (2002). </w:t>
      </w:r>
      <w:r w:rsidR="008349B0" w:rsidRPr="005D5B04">
        <w:rPr>
          <w:rFonts w:ascii="Times New Roman" w:hAnsi="Times New Roman" w:cs="Times New Roman"/>
          <w:i/>
          <w:noProof/>
          <w:sz w:val="24"/>
          <w:szCs w:val="24"/>
        </w:rPr>
        <w:t xml:space="preserve">The </w:t>
      </w:r>
      <w:r w:rsidR="006B7F56">
        <w:rPr>
          <w:rFonts w:ascii="Times New Roman" w:hAnsi="Times New Roman" w:cs="Times New Roman"/>
          <w:i/>
          <w:noProof/>
          <w:sz w:val="24"/>
          <w:szCs w:val="24"/>
        </w:rPr>
        <w:t>p</w:t>
      </w:r>
      <w:r w:rsidR="008349B0" w:rsidRPr="005D5B04">
        <w:rPr>
          <w:rFonts w:ascii="Times New Roman" w:hAnsi="Times New Roman" w:cs="Times New Roman"/>
          <w:i/>
          <w:noProof/>
          <w:sz w:val="24"/>
          <w:szCs w:val="24"/>
        </w:rPr>
        <w:t xml:space="preserve">henomenology </w:t>
      </w:r>
      <w:r w:rsidR="006B7F56">
        <w:rPr>
          <w:rFonts w:ascii="Times New Roman" w:hAnsi="Times New Roman" w:cs="Times New Roman"/>
          <w:i/>
          <w:noProof/>
          <w:sz w:val="24"/>
          <w:szCs w:val="24"/>
        </w:rPr>
        <w:t>r</w:t>
      </w:r>
      <w:r w:rsidR="008349B0" w:rsidRPr="005D5B04">
        <w:rPr>
          <w:rFonts w:ascii="Times New Roman" w:hAnsi="Times New Roman" w:cs="Times New Roman"/>
          <w:i/>
          <w:noProof/>
          <w:sz w:val="24"/>
          <w:szCs w:val="24"/>
        </w:rPr>
        <w:t>eader</w:t>
      </w:r>
      <w:r w:rsidRPr="005D5B04">
        <w:rPr>
          <w:rFonts w:ascii="Times New Roman" w:hAnsi="Times New Roman" w:cs="Times New Roman"/>
          <w:i/>
          <w:noProof/>
          <w:sz w:val="24"/>
          <w:szCs w:val="24"/>
        </w:rPr>
        <w:t xml:space="preserve">. </w:t>
      </w:r>
      <w:r w:rsidR="00E07938" w:rsidRPr="005D5B04">
        <w:rPr>
          <w:rFonts w:ascii="Times New Roman" w:hAnsi="Times New Roman" w:cs="Times New Roman"/>
          <w:noProof/>
          <w:sz w:val="24"/>
          <w:szCs w:val="24"/>
        </w:rPr>
        <w:t>London, UK: Routledge</w:t>
      </w:r>
      <w:r w:rsidR="006B7F56">
        <w:rPr>
          <w:rFonts w:ascii="Times New Roman" w:hAnsi="Times New Roman" w:cs="Times New Roman"/>
          <w:noProof/>
          <w:sz w:val="24"/>
          <w:szCs w:val="24"/>
        </w:rPr>
        <w:t>.</w:t>
      </w:r>
    </w:p>
    <w:p w14:paraId="79712DE6" w14:textId="751DA51C"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Moriña Díez, A. (2010). School memories of young people with disabilities: </w:t>
      </w:r>
      <w:r w:rsidR="006B7F56">
        <w:rPr>
          <w:rFonts w:ascii="Times New Roman" w:hAnsi="Times New Roman" w:cs="Times New Roman"/>
          <w:sz w:val="24"/>
          <w:szCs w:val="24"/>
        </w:rPr>
        <w:t>A</w:t>
      </w:r>
      <w:r w:rsidRPr="005D5B04">
        <w:rPr>
          <w:rFonts w:ascii="Times New Roman" w:hAnsi="Times New Roman" w:cs="Times New Roman"/>
          <w:sz w:val="24"/>
          <w:szCs w:val="24"/>
        </w:rPr>
        <w:t xml:space="preserve">n analysis of barriers and aids to inclusion. </w:t>
      </w:r>
      <w:r w:rsidRPr="005D5B04">
        <w:rPr>
          <w:rFonts w:ascii="Times New Roman" w:hAnsi="Times New Roman" w:cs="Times New Roman"/>
          <w:i/>
          <w:iCs/>
          <w:sz w:val="24"/>
          <w:szCs w:val="24"/>
        </w:rPr>
        <w:t>Disability and Society</w:t>
      </w:r>
      <w:r w:rsidR="008349B0" w:rsidRPr="005D5B04">
        <w:rPr>
          <w:rFonts w:ascii="Times New Roman" w:hAnsi="Times New Roman" w:cs="Times New Roman"/>
          <w:sz w:val="24"/>
          <w:szCs w:val="24"/>
        </w:rPr>
        <w:t>, 25(2), 163-</w:t>
      </w:r>
      <w:r w:rsidR="00E07938" w:rsidRPr="005D5B04">
        <w:rPr>
          <w:rFonts w:ascii="Times New Roman" w:hAnsi="Times New Roman" w:cs="Times New Roman"/>
          <w:sz w:val="24"/>
          <w:szCs w:val="24"/>
        </w:rPr>
        <w:t>75</w:t>
      </w:r>
      <w:r w:rsidR="006B7F56">
        <w:rPr>
          <w:rFonts w:ascii="Times New Roman" w:hAnsi="Times New Roman" w:cs="Times New Roman"/>
          <w:sz w:val="24"/>
          <w:szCs w:val="24"/>
        </w:rPr>
        <w:t>.</w:t>
      </w:r>
    </w:p>
    <w:p w14:paraId="7FAF10AC" w14:textId="792A6E36"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Moss, J. (2013). Visual research methods in education: In between difference and indifference. </w:t>
      </w:r>
      <w:r w:rsidRPr="005D5B04">
        <w:rPr>
          <w:rFonts w:ascii="Times New Roman" w:hAnsi="Times New Roman" w:cs="Times New Roman"/>
          <w:i/>
          <w:sz w:val="24"/>
          <w:szCs w:val="24"/>
        </w:rPr>
        <w:t>Internationa</w:t>
      </w:r>
      <w:r w:rsidR="006B7F56" w:rsidRPr="005D5B04">
        <w:rPr>
          <w:rFonts w:ascii="Times New Roman" w:hAnsi="Times New Roman" w:cs="Times New Roman"/>
          <w:i/>
          <w:sz w:val="24"/>
          <w:szCs w:val="24"/>
        </w:rPr>
        <w:t xml:space="preserve">l Journal </w:t>
      </w:r>
      <w:r w:rsidR="006B7F56">
        <w:rPr>
          <w:rFonts w:ascii="Times New Roman" w:hAnsi="Times New Roman" w:cs="Times New Roman"/>
          <w:i/>
          <w:sz w:val="24"/>
          <w:szCs w:val="24"/>
        </w:rPr>
        <w:t>o</w:t>
      </w:r>
      <w:r w:rsidR="006B7F56" w:rsidRPr="005D5B04">
        <w:rPr>
          <w:rFonts w:ascii="Times New Roman" w:hAnsi="Times New Roman" w:cs="Times New Roman"/>
          <w:i/>
          <w:sz w:val="24"/>
          <w:szCs w:val="24"/>
        </w:rPr>
        <w:t>n School Disaffectio</w:t>
      </w:r>
      <w:r w:rsidRPr="005D5B04">
        <w:rPr>
          <w:rFonts w:ascii="Times New Roman" w:hAnsi="Times New Roman" w:cs="Times New Roman"/>
          <w:i/>
          <w:sz w:val="24"/>
          <w:szCs w:val="24"/>
        </w:rPr>
        <w:t>n</w:t>
      </w:r>
      <w:r w:rsidR="008349B0" w:rsidRPr="005D5B04">
        <w:rPr>
          <w:rFonts w:ascii="Times New Roman" w:hAnsi="Times New Roman" w:cs="Times New Roman"/>
          <w:i/>
          <w:sz w:val="24"/>
          <w:szCs w:val="24"/>
        </w:rPr>
        <w:t>,</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10</w:t>
      </w:r>
      <w:r w:rsidR="00E07938" w:rsidRPr="005D5B04">
        <w:rPr>
          <w:rFonts w:ascii="Times New Roman" w:hAnsi="Times New Roman" w:cs="Times New Roman"/>
          <w:sz w:val="24"/>
          <w:szCs w:val="24"/>
        </w:rPr>
        <w:t>(2), 63-77</w:t>
      </w:r>
      <w:r w:rsidR="006B7F56">
        <w:rPr>
          <w:rFonts w:ascii="Times New Roman" w:hAnsi="Times New Roman" w:cs="Times New Roman"/>
          <w:sz w:val="24"/>
          <w:szCs w:val="24"/>
        </w:rPr>
        <w:t>.</w:t>
      </w:r>
    </w:p>
    <w:p w14:paraId="55243EFC" w14:textId="5C23F77E" w:rsidR="00493E86" w:rsidRPr="005D5B04" w:rsidRDefault="00493E86"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Moss, J. (2012). Curriculum, visuality and educational research. </w:t>
      </w:r>
      <w:r w:rsidRPr="005D5B04">
        <w:rPr>
          <w:rFonts w:ascii="Times New Roman" w:hAnsi="Times New Roman" w:cs="Times New Roman"/>
          <w:i/>
          <w:iCs/>
          <w:sz w:val="24"/>
          <w:szCs w:val="24"/>
        </w:rPr>
        <w:t>ROSE Professorial Lecture Series Julianne Moss, Deakin University June,</w:t>
      </w:r>
      <w:r w:rsidRPr="005D5B04">
        <w:rPr>
          <w:rFonts w:ascii="Times New Roman" w:hAnsi="Times New Roman" w:cs="Times New Roman"/>
          <w:sz w:val="24"/>
          <w:szCs w:val="24"/>
        </w:rPr>
        <w:t xml:space="preserve"> </w:t>
      </w:r>
      <w:r w:rsidRPr="005D5B04">
        <w:rPr>
          <w:rFonts w:ascii="Times New Roman" w:hAnsi="Times New Roman" w:cs="Times New Roman"/>
          <w:i/>
          <w:iCs/>
          <w:sz w:val="24"/>
          <w:szCs w:val="24"/>
        </w:rPr>
        <w:t>4</w:t>
      </w:r>
      <w:r w:rsidRPr="005D5B04">
        <w:rPr>
          <w:rFonts w:ascii="Times New Roman" w:hAnsi="Times New Roman" w:cs="Times New Roman"/>
          <w:sz w:val="24"/>
          <w:szCs w:val="24"/>
        </w:rPr>
        <w:t>, 2012</w:t>
      </w:r>
      <w:r w:rsidR="006B7F56">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7A1F8F1E" w14:textId="6539A4FD" w:rsidR="00400475" w:rsidRPr="005D5B04" w:rsidRDefault="00400475" w:rsidP="00E82FB3">
      <w:pPr>
        <w:spacing w:after="0" w:line="240" w:lineRule="auto"/>
        <w:ind w:left="720" w:hanging="720"/>
        <w:rPr>
          <w:rFonts w:ascii="Times New Roman" w:hAnsi="Times New Roman" w:cs="Times New Roman"/>
          <w:noProof/>
          <w:sz w:val="24"/>
          <w:szCs w:val="24"/>
        </w:rPr>
      </w:pPr>
      <w:r w:rsidRPr="005D5B04">
        <w:rPr>
          <w:rFonts w:ascii="Times New Roman" w:hAnsi="Times New Roman" w:cs="Times New Roman"/>
          <w:color w:val="000000"/>
          <w:sz w:val="24"/>
          <w:szCs w:val="24"/>
        </w:rPr>
        <w:t xml:space="preserve">Murray, I., &amp; Armstrong, H. (2005). </w:t>
      </w:r>
      <w:r w:rsidRPr="00A532E1">
        <w:rPr>
          <w:rFonts w:ascii="Times New Roman" w:hAnsi="Times New Roman" w:cs="Times New Roman"/>
          <w:color w:val="000000"/>
          <w:sz w:val="24"/>
          <w:szCs w:val="24"/>
        </w:rPr>
        <w:t xml:space="preserve">Teaching </w:t>
      </w:r>
      <w:r w:rsidR="006B7F56" w:rsidRPr="00A532E1">
        <w:rPr>
          <w:rFonts w:ascii="Times New Roman" w:hAnsi="Times New Roman" w:cs="Times New Roman"/>
          <w:color w:val="000000"/>
          <w:sz w:val="24"/>
          <w:szCs w:val="24"/>
        </w:rPr>
        <w:t>sight impaired IT stu</w:t>
      </w:r>
      <w:r w:rsidRPr="00A532E1">
        <w:rPr>
          <w:rFonts w:ascii="Times New Roman" w:hAnsi="Times New Roman" w:cs="Times New Roman"/>
          <w:color w:val="000000"/>
          <w:sz w:val="24"/>
          <w:szCs w:val="24"/>
        </w:rPr>
        <w:t>dents</w:t>
      </w:r>
      <w:r w:rsidR="00E07938" w:rsidRPr="00A532E1">
        <w:rPr>
          <w:rFonts w:ascii="Times New Roman" w:hAnsi="Times New Roman" w:cs="Times New Roman"/>
          <w:color w:val="000000"/>
          <w:sz w:val="24"/>
          <w:szCs w:val="24"/>
        </w:rPr>
        <w:t>.</w:t>
      </w:r>
      <w:r w:rsidRPr="006B7F56">
        <w:rPr>
          <w:rFonts w:ascii="Times New Roman" w:hAnsi="Times New Roman" w:cs="Times New Roman"/>
          <w:color w:val="000000"/>
          <w:sz w:val="24"/>
          <w:szCs w:val="24"/>
        </w:rPr>
        <w:t xml:space="preserve"> </w:t>
      </w:r>
      <w:r w:rsidR="00E07938" w:rsidRPr="005D5B04">
        <w:rPr>
          <w:rFonts w:ascii="Times New Roman" w:hAnsi="Times New Roman" w:cs="Times New Roman"/>
          <w:color w:val="000000"/>
          <w:sz w:val="24"/>
          <w:szCs w:val="24"/>
        </w:rPr>
        <w:t xml:space="preserve">Paper presented at </w:t>
      </w:r>
      <w:r w:rsidRPr="00A532E1">
        <w:rPr>
          <w:rFonts w:ascii="Times New Roman" w:hAnsi="Times New Roman" w:cs="Times New Roman"/>
          <w:i/>
          <w:color w:val="000000"/>
          <w:sz w:val="24"/>
          <w:szCs w:val="24"/>
        </w:rPr>
        <w:t>Educause 2005</w:t>
      </w:r>
      <w:r w:rsidRPr="005D5B04">
        <w:rPr>
          <w:rFonts w:ascii="Times New Roman" w:hAnsi="Times New Roman" w:cs="Times New Roman"/>
          <w:color w:val="000000"/>
          <w:sz w:val="24"/>
          <w:szCs w:val="24"/>
        </w:rPr>
        <w:t>, Auckland, NZ</w:t>
      </w:r>
      <w:r w:rsidR="006B7F56">
        <w:rPr>
          <w:rFonts w:ascii="Times New Roman" w:hAnsi="Times New Roman" w:cs="Times New Roman"/>
          <w:color w:val="000000"/>
          <w:sz w:val="24"/>
          <w:szCs w:val="24"/>
        </w:rPr>
        <w:t>.</w:t>
      </w:r>
    </w:p>
    <w:p w14:paraId="27C25CD3" w14:textId="6F7B60AA"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Nieto, S., </w:t>
      </w:r>
      <w:r w:rsidR="007B70C6" w:rsidRPr="005D5B04">
        <w:rPr>
          <w:rFonts w:ascii="Times New Roman" w:hAnsi="Times New Roman" w:cs="Times New Roman"/>
          <w:sz w:val="24"/>
          <w:szCs w:val="24"/>
        </w:rPr>
        <w:t xml:space="preserve">&amp; </w:t>
      </w:r>
      <w:r w:rsidRPr="005D5B04">
        <w:rPr>
          <w:rFonts w:ascii="Times New Roman" w:hAnsi="Times New Roman" w:cs="Times New Roman"/>
          <w:sz w:val="24"/>
          <w:szCs w:val="24"/>
        </w:rPr>
        <w:t>Bode, P. (2012)</w:t>
      </w:r>
      <w:r w:rsidR="007B70C6" w:rsidRPr="005D5B04">
        <w:rPr>
          <w:rFonts w:ascii="Times New Roman" w:hAnsi="Times New Roman" w:cs="Times New Roman"/>
          <w:sz w:val="24"/>
          <w:szCs w:val="24"/>
        </w:rPr>
        <w:t>.</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 xml:space="preserve">Affirming </w:t>
      </w:r>
      <w:r w:rsidR="005917FA">
        <w:rPr>
          <w:rFonts w:ascii="Times New Roman" w:hAnsi="Times New Roman" w:cs="Times New Roman"/>
          <w:i/>
          <w:sz w:val="24"/>
          <w:szCs w:val="24"/>
        </w:rPr>
        <w:t>d</w:t>
      </w:r>
      <w:r w:rsidRPr="005D5B04">
        <w:rPr>
          <w:rFonts w:ascii="Times New Roman" w:hAnsi="Times New Roman" w:cs="Times New Roman"/>
          <w:i/>
          <w:sz w:val="24"/>
          <w:szCs w:val="24"/>
        </w:rPr>
        <w:t xml:space="preserve">iversity </w:t>
      </w:r>
      <w:r w:rsidRPr="005D5B04">
        <w:rPr>
          <w:rFonts w:ascii="Times New Roman" w:hAnsi="Times New Roman" w:cs="Times New Roman"/>
          <w:sz w:val="24"/>
          <w:szCs w:val="24"/>
        </w:rPr>
        <w:t>(6</w:t>
      </w:r>
      <w:r w:rsidRPr="005D5B04">
        <w:rPr>
          <w:rFonts w:ascii="Times New Roman" w:hAnsi="Times New Roman" w:cs="Times New Roman"/>
          <w:sz w:val="24"/>
          <w:szCs w:val="24"/>
          <w:vertAlign w:val="superscript"/>
        </w:rPr>
        <w:t>th</w:t>
      </w:r>
      <w:r w:rsidRPr="005D5B04">
        <w:rPr>
          <w:rFonts w:ascii="Times New Roman" w:hAnsi="Times New Roman" w:cs="Times New Roman"/>
          <w:sz w:val="24"/>
          <w:szCs w:val="24"/>
        </w:rPr>
        <w:t xml:space="preserve"> ed.). Boston, MA: Pearson</w:t>
      </w:r>
      <w:r w:rsidR="005917FA">
        <w:rPr>
          <w:rFonts w:ascii="Times New Roman" w:hAnsi="Times New Roman" w:cs="Times New Roman"/>
          <w:sz w:val="24"/>
          <w:szCs w:val="24"/>
        </w:rPr>
        <w:t>.</w:t>
      </w:r>
    </w:p>
    <w:p w14:paraId="666FC5EB" w14:textId="0B18E57D" w:rsidR="00400475" w:rsidRPr="005D5B04" w:rsidRDefault="00400475" w:rsidP="00E82FB3">
      <w:pPr>
        <w:autoSpaceDE w:val="0"/>
        <w:autoSpaceDN w:val="0"/>
        <w:adjustRightInd w:val="0"/>
        <w:spacing w:after="0" w:line="240" w:lineRule="auto"/>
        <w:ind w:left="720" w:hanging="720"/>
        <w:rPr>
          <w:rFonts w:ascii="Times New Roman" w:hAnsi="Times New Roman" w:cs="Times New Roman"/>
          <w:noProof/>
          <w:sz w:val="24"/>
          <w:szCs w:val="24"/>
          <w:lang w:val="en"/>
        </w:rPr>
      </w:pPr>
      <w:r w:rsidRPr="005D5B04">
        <w:rPr>
          <w:rFonts w:ascii="Times New Roman" w:hAnsi="Times New Roman" w:cs="Times New Roman"/>
          <w:noProof/>
          <w:sz w:val="24"/>
          <w:szCs w:val="24"/>
          <w:lang w:val="en"/>
        </w:rPr>
        <w:t xml:space="preserve">Norman, </w:t>
      </w:r>
      <w:r w:rsidR="0095435C" w:rsidRPr="005D5B04">
        <w:rPr>
          <w:rFonts w:ascii="Times New Roman" w:hAnsi="Times New Roman" w:cs="Times New Roman"/>
          <w:noProof/>
          <w:sz w:val="24"/>
          <w:szCs w:val="24"/>
          <w:lang w:val="en"/>
        </w:rPr>
        <w:t xml:space="preserve">K., </w:t>
      </w:r>
      <w:r w:rsidRPr="005D5B04">
        <w:rPr>
          <w:rFonts w:ascii="Times New Roman" w:hAnsi="Times New Roman" w:cs="Times New Roman"/>
          <w:noProof/>
          <w:sz w:val="24"/>
          <w:szCs w:val="24"/>
          <w:lang w:val="en"/>
        </w:rPr>
        <w:t xml:space="preserve">Caseau, </w:t>
      </w:r>
      <w:r w:rsidR="0095435C" w:rsidRPr="005D5B04">
        <w:rPr>
          <w:rFonts w:ascii="Times New Roman" w:hAnsi="Times New Roman" w:cs="Times New Roman"/>
          <w:noProof/>
          <w:sz w:val="24"/>
          <w:szCs w:val="24"/>
          <w:lang w:val="en"/>
        </w:rPr>
        <w:t xml:space="preserve">D., </w:t>
      </w:r>
      <w:r w:rsidRPr="005D5B04">
        <w:rPr>
          <w:rFonts w:ascii="Times New Roman" w:hAnsi="Times New Roman" w:cs="Times New Roman"/>
          <w:noProof/>
          <w:sz w:val="24"/>
          <w:szCs w:val="24"/>
          <w:lang w:val="en"/>
        </w:rPr>
        <w:t>&amp; Stephanich</w:t>
      </w:r>
      <w:r w:rsidR="0095435C" w:rsidRPr="005D5B04">
        <w:rPr>
          <w:rFonts w:ascii="Times New Roman" w:hAnsi="Times New Roman" w:cs="Times New Roman"/>
          <w:noProof/>
          <w:sz w:val="24"/>
          <w:szCs w:val="24"/>
          <w:lang w:val="en"/>
        </w:rPr>
        <w:t>, G. P.</w:t>
      </w:r>
      <w:r w:rsidRPr="005D5B04">
        <w:rPr>
          <w:rFonts w:ascii="Times New Roman" w:hAnsi="Times New Roman" w:cs="Times New Roman"/>
          <w:noProof/>
          <w:sz w:val="24"/>
          <w:szCs w:val="24"/>
          <w:lang w:val="en"/>
        </w:rPr>
        <w:t xml:space="preserve"> (1998). Teaching students with disabilities in inclusive science classrooms: </w:t>
      </w:r>
      <w:r w:rsidR="007B70C6" w:rsidRPr="005D5B04">
        <w:rPr>
          <w:rFonts w:ascii="Times New Roman" w:hAnsi="Times New Roman" w:cs="Times New Roman"/>
          <w:noProof/>
          <w:sz w:val="24"/>
          <w:szCs w:val="24"/>
          <w:lang w:val="en"/>
        </w:rPr>
        <w:t>s</w:t>
      </w:r>
      <w:r w:rsidRPr="005D5B04">
        <w:rPr>
          <w:rFonts w:ascii="Times New Roman" w:hAnsi="Times New Roman" w:cs="Times New Roman"/>
          <w:noProof/>
          <w:sz w:val="24"/>
          <w:szCs w:val="24"/>
          <w:lang w:val="en"/>
        </w:rPr>
        <w:t>urvey results</w:t>
      </w:r>
      <w:r w:rsidR="008349B0" w:rsidRPr="005D5B04">
        <w:rPr>
          <w:rFonts w:ascii="Times New Roman" w:hAnsi="Times New Roman" w:cs="Times New Roman"/>
          <w:noProof/>
          <w:sz w:val="24"/>
          <w:szCs w:val="24"/>
          <w:lang w:val="en"/>
        </w:rPr>
        <w:t>.</w:t>
      </w:r>
      <w:r w:rsidRPr="005D5B04">
        <w:rPr>
          <w:rFonts w:ascii="Times New Roman" w:hAnsi="Times New Roman" w:cs="Times New Roman"/>
          <w:noProof/>
          <w:sz w:val="24"/>
          <w:szCs w:val="24"/>
          <w:lang w:val="en"/>
        </w:rPr>
        <w:t xml:space="preserve"> </w:t>
      </w:r>
      <w:r w:rsidRPr="005D5B04">
        <w:rPr>
          <w:rFonts w:ascii="Times New Roman" w:hAnsi="Times New Roman" w:cs="Times New Roman"/>
          <w:i/>
          <w:noProof/>
          <w:sz w:val="24"/>
          <w:szCs w:val="24"/>
          <w:lang w:val="en"/>
        </w:rPr>
        <w:t>Science Education</w:t>
      </w:r>
      <w:r w:rsidR="008349B0" w:rsidRPr="005D5B04">
        <w:rPr>
          <w:rFonts w:ascii="Times New Roman" w:hAnsi="Times New Roman" w:cs="Times New Roman"/>
          <w:i/>
          <w:noProof/>
          <w:sz w:val="24"/>
          <w:szCs w:val="24"/>
          <w:lang w:val="en"/>
        </w:rPr>
        <w:t>,</w:t>
      </w:r>
      <w:r w:rsidRPr="005D5B04">
        <w:rPr>
          <w:rFonts w:ascii="Times New Roman" w:hAnsi="Times New Roman" w:cs="Times New Roman"/>
          <w:i/>
          <w:noProof/>
          <w:sz w:val="24"/>
          <w:szCs w:val="24"/>
          <w:lang w:val="en"/>
        </w:rPr>
        <w:t xml:space="preserve"> 82</w:t>
      </w:r>
      <w:r w:rsidR="008349B0" w:rsidRPr="005D5B04">
        <w:rPr>
          <w:rFonts w:ascii="Times New Roman" w:hAnsi="Times New Roman" w:cs="Times New Roman"/>
          <w:noProof/>
          <w:sz w:val="24"/>
          <w:szCs w:val="24"/>
          <w:lang w:val="en"/>
        </w:rPr>
        <w:t>(2),</w:t>
      </w:r>
      <w:r w:rsidRPr="005D5B04">
        <w:rPr>
          <w:rFonts w:ascii="Times New Roman" w:hAnsi="Times New Roman" w:cs="Times New Roman"/>
          <w:i/>
          <w:noProof/>
          <w:sz w:val="24"/>
          <w:szCs w:val="24"/>
          <w:lang w:val="en"/>
        </w:rPr>
        <w:t xml:space="preserve"> </w:t>
      </w:r>
      <w:r w:rsidRPr="005D5B04">
        <w:rPr>
          <w:rFonts w:ascii="Times New Roman" w:hAnsi="Times New Roman" w:cs="Times New Roman"/>
          <w:noProof/>
          <w:sz w:val="24"/>
          <w:szCs w:val="24"/>
          <w:lang w:val="en"/>
        </w:rPr>
        <w:t>127-146</w:t>
      </w:r>
      <w:r w:rsidR="005917FA">
        <w:rPr>
          <w:rFonts w:ascii="Times New Roman" w:hAnsi="Times New Roman" w:cs="Times New Roman"/>
          <w:noProof/>
          <w:sz w:val="24"/>
          <w:szCs w:val="24"/>
          <w:lang w:val="en"/>
        </w:rPr>
        <w:t>.</w:t>
      </w:r>
    </w:p>
    <w:p w14:paraId="52E5D7E3" w14:textId="2F4F2A5C" w:rsidR="005F656F" w:rsidRPr="005D5B04" w:rsidRDefault="005F656F"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Norwich, B. (2002). Education, inclusion and individual differences: Recognising and resolving dilemmas. </w:t>
      </w:r>
      <w:r w:rsidRPr="005D5B04">
        <w:rPr>
          <w:rFonts w:ascii="Times New Roman" w:hAnsi="Times New Roman" w:cs="Times New Roman"/>
          <w:i/>
          <w:iCs/>
          <w:sz w:val="24"/>
          <w:szCs w:val="24"/>
        </w:rPr>
        <w:t>British Journal of Educational Studies, 50</w:t>
      </w:r>
      <w:r w:rsidRPr="005D5B04">
        <w:rPr>
          <w:rFonts w:ascii="Times New Roman" w:hAnsi="Times New Roman" w:cs="Times New Roman"/>
          <w:sz w:val="24"/>
          <w:szCs w:val="24"/>
        </w:rPr>
        <w:t>(4), 482-502</w:t>
      </w:r>
      <w:r w:rsidR="005917FA">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6908BC35" w14:textId="693848D6" w:rsidR="00400475" w:rsidRPr="005D5B04" w:rsidRDefault="00400475" w:rsidP="00E82FB3">
      <w:pPr>
        <w:spacing w:after="0" w:line="240" w:lineRule="auto"/>
        <w:ind w:left="720" w:hanging="720"/>
        <w:rPr>
          <w:rStyle w:val="Hyperlink"/>
          <w:rFonts w:ascii="Times New Roman" w:hAnsi="Times New Roman" w:cs="Times New Roman"/>
          <w:sz w:val="24"/>
          <w:szCs w:val="24"/>
          <w:lang w:val="en"/>
        </w:rPr>
      </w:pPr>
      <w:r w:rsidRPr="005D5B04">
        <w:rPr>
          <w:rFonts w:ascii="Times New Roman" w:hAnsi="Times New Roman" w:cs="Times New Roman"/>
          <w:sz w:val="24"/>
          <w:szCs w:val="24"/>
          <w:lang w:val="en"/>
        </w:rPr>
        <w:t>OECD</w:t>
      </w:r>
      <w:r w:rsidR="00493E86">
        <w:rPr>
          <w:rFonts w:ascii="Times New Roman" w:hAnsi="Times New Roman" w:cs="Times New Roman"/>
          <w:sz w:val="24"/>
          <w:szCs w:val="24"/>
          <w:lang w:val="en"/>
        </w:rPr>
        <w:t xml:space="preserve"> </w:t>
      </w:r>
      <w:r w:rsidRPr="005D5B04">
        <w:rPr>
          <w:rFonts w:ascii="Times New Roman" w:hAnsi="Times New Roman" w:cs="Times New Roman"/>
          <w:sz w:val="24"/>
          <w:szCs w:val="24"/>
          <w:lang w:val="en"/>
        </w:rPr>
        <w:t>(2012)</w:t>
      </w:r>
      <w:r w:rsidR="0095435C" w:rsidRPr="005D5B04">
        <w:rPr>
          <w:rFonts w:ascii="Times New Roman" w:hAnsi="Times New Roman" w:cs="Times New Roman"/>
          <w:sz w:val="24"/>
          <w:szCs w:val="24"/>
          <w:lang w:val="en"/>
        </w:rPr>
        <w:t>.</w:t>
      </w:r>
      <w:r w:rsidR="005917FA">
        <w:rPr>
          <w:rFonts w:ascii="Times New Roman" w:hAnsi="Times New Roman" w:cs="Times New Roman"/>
          <w:sz w:val="24"/>
          <w:szCs w:val="24"/>
          <w:lang w:val="en"/>
        </w:rPr>
        <w:t xml:space="preserve"> </w:t>
      </w:r>
      <w:r w:rsidRPr="005D5B04">
        <w:rPr>
          <w:rStyle w:val="Emphasis"/>
          <w:rFonts w:ascii="Times New Roman" w:hAnsi="Times New Roman" w:cs="Times New Roman"/>
          <w:sz w:val="24"/>
          <w:szCs w:val="24"/>
          <w:lang w:val="en"/>
        </w:rPr>
        <w:t>Equity a</w:t>
      </w:r>
      <w:r w:rsidR="005917FA" w:rsidRPr="005D5B04">
        <w:rPr>
          <w:rStyle w:val="Emphasis"/>
          <w:rFonts w:ascii="Times New Roman" w:hAnsi="Times New Roman" w:cs="Times New Roman"/>
          <w:sz w:val="24"/>
          <w:szCs w:val="24"/>
          <w:lang w:val="en"/>
        </w:rPr>
        <w:t>nd quality in educ</w:t>
      </w:r>
      <w:r w:rsidRPr="005D5B04">
        <w:rPr>
          <w:rStyle w:val="Emphasis"/>
          <w:rFonts w:ascii="Times New Roman" w:hAnsi="Times New Roman" w:cs="Times New Roman"/>
          <w:sz w:val="24"/>
          <w:szCs w:val="24"/>
          <w:lang w:val="en"/>
        </w:rPr>
        <w:t>ation: Supportin</w:t>
      </w:r>
      <w:r w:rsidR="005917FA" w:rsidRPr="005D5B04">
        <w:rPr>
          <w:rStyle w:val="Emphasis"/>
          <w:rFonts w:ascii="Times New Roman" w:hAnsi="Times New Roman" w:cs="Times New Roman"/>
          <w:sz w:val="24"/>
          <w:szCs w:val="24"/>
          <w:lang w:val="en"/>
        </w:rPr>
        <w:t>g disadvantaged students and sc</w:t>
      </w:r>
      <w:r w:rsidRPr="005D5B04">
        <w:rPr>
          <w:rStyle w:val="Emphasis"/>
          <w:rFonts w:ascii="Times New Roman" w:hAnsi="Times New Roman" w:cs="Times New Roman"/>
          <w:sz w:val="24"/>
          <w:szCs w:val="24"/>
          <w:lang w:val="en"/>
        </w:rPr>
        <w:t>hools</w:t>
      </w:r>
      <w:r w:rsidRPr="005D5B04">
        <w:rPr>
          <w:rFonts w:ascii="Times New Roman" w:hAnsi="Times New Roman" w:cs="Times New Roman"/>
          <w:sz w:val="24"/>
          <w:szCs w:val="24"/>
          <w:lang w:val="en"/>
        </w:rPr>
        <w:t xml:space="preserve">. OECD Publishing, Paris. </w:t>
      </w:r>
      <w:r w:rsidR="00E07938" w:rsidRPr="005D5B04">
        <w:rPr>
          <w:rFonts w:ascii="Times New Roman" w:hAnsi="Times New Roman" w:cs="Times New Roman"/>
          <w:sz w:val="24"/>
          <w:szCs w:val="24"/>
        </w:rPr>
        <w:t>Retrieved November 20, 2015 from</w:t>
      </w:r>
      <w:r w:rsidRPr="005D5B04">
        <w:rPr>
          <w:rFonts w:ascii="Times New Roman" w:hAnsi="Times New Roman" w:cs="Times New Roman"/>
          <w:sz w:val="24"/>
          <w:szCs w:val="24"/>
          <w:lang w:val="en"/>
        </w:rPr>
        <w:br/>
      </w:r>
      <w:hyperlink r:id="rId16" w:tgtFrame="_blank" w:tooltip="http://dx.doi.org.ezproxy.lib.monash.edu.au/10.1787/9789264130852-en" w:history="1">
        <w:r w:rsidRPr="005D5B04">
          <w:rPr>
            <w:rStyle w:val="Hyperlink"/>
            <w:rFonts w:ascii="Times New Roman" w:hAnsi="Times New Roman" w:cs="Times New Roman"/>
            <w:sz w:val="24"/>
            <w:szCs w:val="24"/>
            <w:lang w:val="en"/>
          </w:rPr>
          <w:t>http://dx.doi.org.ezproxy.lib.monash.edu.au/10.1787/9789264130852-en</w:t>
        </w:r>
      </w:hyperlink>
    </w:p>
    <w:p w14:paraId="41109DED" w14:textId="70D2F908" w:rsidR="00B36002" w:rsidRPr="005D5B04" w:rsidRDefault="00B36002" w:rsidP="00E82FB3">
      <w:pPr>
        <w:spacing w:after="0" w:line="240" w:lineRule="auto"/>
        <w:ind w:left="720" w:hanging="720"/>
        <w:rPr>
          <w:rFonts w:ascii="Times New Roman" w:hAnsi="Times New Roman" w:cs="Times New Roman"/>
          <w:sz w:val="24"/>
          <w:szCs w:val="24"/>
          <w:lang w:val="en"/>
        </w:rPr>
      </w:pPr>
      <w:r w:rsidRPr="005D5B04">
        <w:rPr>
          <w:rFonts w:ascii="Times New Roman" w:hAnsi="Times New Roman" w:cs="Times New Roman"/>
          <w:sz w:val="24"/>
          <w:szCs w:val="24"/>
          <w:lang w:val="en"/>
        </w:rPr>
        <w:t>Opie, J.</w:t>
      </w:r>
      <w:r w:rsidR="005917FA">
        <w:rPr>
          <w:rFonts w:ascii="Times New Roman" w:hAnsi="Times New Roman" w:cs="Times New Roman"/>
          <w:sz w:val="24"/>
          <w:szCs w:val="24"/>
          <w:lang w:val="en"/>
        </w:rPr>
        <w:t>,</w:t>
      </w:r>
      <w:r w:rsidRPr="005D5B04">
        <w:rPr>
          <w:rFonts w:ascii="Times New Roman" w:hAnsi="Times New Roman" w:cs="Times New Roman"/>
          <w:sz w:val="24"/>
          <w:szCs w:val="24"/>
          <w:lang w:val="en"/>
        </w:rPr>
        <w:t xml:space="preserve"> &amp; Southcott, J. (2015). Schooling through the eyes of a student with vision impairment</w:t>
      </w:r>
      <w:r w:rsidRPr="000F0621">
        <w:rPr>
          <w:rFonts w:ascii="Times New Roman" w:hAnsi="Times New Roman" w:cs="Times New Roman"/>
          <w:sz w:val="24"/>
          <w:szCs w:val="24"/>
          <w:lang w:val="en"/>
        </w:rPr>
        <w:t xml:space="preserve">. </w:t>
      </w:r>
      <w:r w:rsidRPr="005D5B04">
        <w:rPr>
          <w:rFonts w:ascii="Times New Roman" w:hAnsi="Times New Roman" w:cs="Times New Roman"/>
          <w:i/>
          <w:iCs/>
          <w:sz w:val="24"/>
          <w:szCs w:val="24"/>
          <w:lang w:val="en"/>
        </w:rPr>
        <w:t>International Journal on School Disaffection, 11</w:t>
      </w:r>
      <w:r w:rsidRPr="005D5B04">
        <w:rPr>
          <w:rFonts w:ascii="Times New Roman" w:hAnsi="Times New Roman" w:cs="Times New Roman"/>
          <w:sz w:val="24"/>
          <w:szCs w:val="24"/>
          <w:lang w:val="en"/>
        </w:rPr>
        <w:t>(2), 67</w:t>
      </w:r>
      <w:r w:rsidR="004634D6" w:rsidRPr="005D5B04">
        <w:rPr>
          <w:rFonts w:ascii="Times New Roman" w:hAnsi="Times New Roman" w:cs="Times New Roman"/>
          <w:sz w:val="24"/>
          <w:szCs w:val="24"/>
          <w:lang w:val="en"/>
        </w:rPr>
        <w:t>-</w:t>
      </w:r>
      <w:r w:rsidRPr="005D5B04">
        <w:rPr>
          <w:rFonts w:ascii="Times New Roman" w:hAnsi="Times New Roman" w:cs="Times New Roman"/>
          <w:sz w:val="24"/>
          <w:szCs w:val="24"/>
          <w:lang w:val="en"/>
        </w:rPr>
        <w:t>82</w:t>
      </w:r>
      <w:r w:rsidR="005917FA">
        <w:rPr>
          <w:rFonts w:ascii="Times New Roman" w:hAnsi="Times New Roman" w:cs="Times New Roman"/>
          <w:sz w:val="24"/>
          <w:szCs w:val="24"/>
          <w:lang w:val="en"/>
        </w:rPr>
        <w:t>.</w:t>
      </w:r>
    </w:p>
    <w:p w14:paraId="3B194F55" w14:textId="04CB7F3D"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Pearce, M. (2009). The inclusive secondary school teacher in Australia. </w:t>
      </w:r>
      <w:r w:rsidRPr="005D5B04">
        <w:rPr>
          <w:rFonts w:ascii="Times New Roman" w:hAnsi="Times New Roman" w:cs="Times New Roman"/>
          <w:i/>
          <w:iCs/>
          <w:sz w:val="24"/>
          <w:szCs w:val="24"/>
        </w:rPr>
        <w:t>International Journal of Whole Schooling, 5</w:t>
      </w:r>
      <w:r w:rsidR="00075D60" w:rsidRPr="005D5B04">
        <w:rPr>
          <w:rFonts w:ascii="Times New Roman" w:hAnsi="Times New Roman" w:cs="Times New Roman"/>
          <w:iCs/>
          <w:sz w:val="24"/>
          <w:szCs w:val="24"/>
        </w:rPr>
        <w:t>(2)</w:t>
      </w:r>
      <w:r w:rsidR="00E07938" w:rsidRPr="005D5B04">
        <w:rPr>
          <w:rFonts w:ascii="Times New Roman" w:hAnsi="Times New Roman" w:cs="Times New Roman"/>
          <w:sz w:val="24"/>
          <w:szCs w:val="24"/>
        </w:rPr>
        <w:t>, 1-10</w:t>
      </w:r>
      <w:r w:rsidR="005917FA">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1EC85B51" w14:textId="368AC59A" w:rsidR="005F656F" w:rsidRPr="005D5B04" w:rsidRDefault="005F656F"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lastRenderedPageBreak/>
        <w:t xml:space="preserve">Perkins, K., Columna, L., Lieberman, L., &amp; Bailey, J. (2013). Parents' perceptions of physical activity for their children with visual impairments. </w:t>
      </w:r>
      <w:r w:rsidRPr="005D5B04">
        <w:rPr>
          <w:rFonts w:ascii="Times New Roman" w:hAnsi="Times New Roman" w:cs="Times New Roman"/>
          <w:i/>
          <w:iCs/>
          <w:sz w:val="24"/>
          <w:szCs w:val="24"/>
        </w:rPr>
        <w:t>Journal of Visual Impairment &amp; Blindness, 107</w:t>
      </w:r>
      <w:r w:rsidRPr="005D5B04">
        <w:rPr>
          <w:rFonts w:ascii="Times New Roman" w:hAnsi="Times New Roman" w:cs="Times New Roman"/>
          <w:sz w:val="24"/>
          <w:szCs w:val="24"/>
        </w:rPr>
        <w:t>, 131-142</w:t>
      </w:r>
      <w:r w:rsidR="005917FA">
        <w:rPr>
          <w:rFonts w:ascii="Times New Roman" w:hAnsi="Times New Roman" w:cs="Times New Roman"/>
          <w:sz w:val="24"/>
          <w:szCs w:val="24"/>
        </w:rPr>
        <w:t>.</w:t>
      </w:r>
    </w:p>
    <w:p w14:paraId="55054D04" w14:textId="61EC3F45"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Petty, N.</w:t>
      </w:r>
      <w:r w:rsidR="0095435C" w:rsidRPr="005D5B04">
        <w:rPr>
          <w:rFonts w:ascii="Times New Roman" w:hAnsi="Times New Roman" w:cs="Times New Roman"/>
          <w:sz w:val="24"/>
          <w:szCs w:val="24"/>
        </w:rPr>
        <w:t xml:space="preserve"> </w:t>
      </w:r>
      <w:r w:rsidRPr="005D5B04">
        <w:rPr>
          <w:rFonts w:ascii="Times New Roman" w:hAnsi="Times New Roman" w:cs="Times New Roman"/>
          <w:sz w:val="24"/>
          <w:szCs w:val="24"/>
        </w:rPr>
        <w:t>J., Thomson, O.</w:t>
      </w:r>
      <w:r w:rsidR="0095435C"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P., </w:t>
      </w:r>
      <w:r w:rsidR="007B70C6" w:rsidRPr="005D5B04">
        <w:rPr>
          <w:rFonts w:ascii="Times New Roman" w:hAnsi="Times New Roman" w:cs="Times New Roman"/>
          <w:sz w:val="24"/>
          <w:szCs w:val="24"/>
        </w:rPr>
        <w:t xml:space="preserve">&amp; </w:t>
      </w:r>
      <w:r w:rsidRPr="005D5B04">
        <w:rPr>
          <w:rFonts w:ascii="Times New Roman" w:hAnsi="Times New Roman" w:cs="Times New Roman"/>
          <w:sz w:val="24"/>
          <w:szCs w:val="24"/>
        </w:rPr>
        <w:t xml:space="preserve">Stew, G. (2012). Ready for a paradigm shift? Part 2: </w:t>
      </w:r>
      <w:r w:rsidR="007B70C6" w:rsidRPr="005D5B04">
        <w:rPr>
          <w:rFonts w:ascii="Times New Roman" w:hAnsi="Times New Roman" w:cs="Times New Roman"/>
          <w:sz w:val="24"/>
          <w:szCs w:val="24"/>
        </w:rPr>
        <w:t>i</w:t>
      </w:r>
      <w:r w:rsidRPr="005D5B04">
        <w:rPr>
          <w:rFonts w:ascii="Times New Roman" w:hAnsi="Times New Roman" w:cs="Times New Roman"/>
          <w:sz w:val="24"/>
          <w:szCs w:val="24"/>
        </w:rPr>
        <w:t xml:space="preserve">ntroducing qualitative research methodologies and methods. </w:t>
      </w:r>
      <w:r w:rsidRPr="005D5B04">
        <w:rPr>
          <w:rFonts w:ascii="Times New Roman" w:hAnsi="Times New Roman" w:cs="Times New Roman"/>
          <w:i/>
          <w:iCs/>
          <w:sz w:val="24"/>
          <w:szCs w:val="24"/>
        </w:rPr>
        <w:t>Manual Therapy, 17</w:t>
      </w:r>
      <w:r w:rsidR="00E07938" w:rsidRPr="005D5B04">
        <w:rPr>
          <w:rFonts w:ascii="Times New Roman" w:hAnsi="Times New Roman" w:cs="Times New Roman"/>
          <w:sz w:val="24"/>
          <w:szCs w:val="24"/>
        </w:rPr>
        <w:t>(5), 378-384</w:t>
      </w:r>
      <w:r w:rsidR="005917FA">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2C31FCD2" w14:textId="3F4433FA" w:rsidR="002B1C7B" w:rsidRPr="000F0621" w:rsidRDefault="002B1C7B"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Redgrove, F.</w:t>
      </w:r>
      <w:r w:rsidR="00740CBC" w:rsidRPr="005D5B04">
        <w:rPr>
          <w:rFonts w:ascii="Times New Roman" w:hAnsi="Times New Roman" w:cs="Times New Roman"/>
          <w:sz w:val="24"/>
          <w:szCs w:val="24"/>
        </w:rPr>
        <w:t xml:space="preserve"> </w:t>
      </w:r>
      <w:r w:rsidRPr="000F0621">
        <w:rPr>
          <w:rFonts w:ascii="Times New Roman" w:hAnsi="Times New Roman" w:cs="Times New Roman"/>
          <w:sz w:val="24"/>
          <w:szCs w:val="24"/>
        </w:rPr>
        <w:t xml:space="preserve">J., Jewell, P., &amp; Ellison, C. (2016). Mind the gap between school and adulthood for people with intellectual disabilities. </w:t>
      </w:r>
      <w:r w:rsidRPr="000F0621">
        <w:rPr>
          <w:rFonts w:ascii="Times New Roman" w:hAnsi="Times New Roman" w:cs="Times New Roman"/>
          <w:i/>
          <w:iCs/>
          <w:sz w:val="24"/>
          <w:szCs w:val="24"/>
        </w:rPr>
        <w:t>Research and Practice in Intellectual and Developmental Disabilities</w:t>
      </w:r>
      <w:r w:rsidRPr="000F0621">
        <w:rPr>
          <w:rFonts w:ascii="Times New Roman" w:hAnsi="Times New Roman" w:cs="Times New Roman"/>
          <w:sz w:val="24"/>
          <w:szCs w:val="24"/>
        </w:rPr>
        <w:t>, 1-9. doi: 10.1080/23297018.2016.1188671</w:t>
      </w:r>
      <w:r w:rsidR="005917FA">
        <w:rPr>
          <w:rFonts w:ascii="Times New Roman" w:hAnsi="Times New Roman" w:cs="Times New Roman"/>
          <w:sz w:val="24"/>
          <w:szCs w:val="24"/>
        </w:rPr>
        <w:t>.</w:t>
      </w:r>
    </w:p>
    <w:p w14:paraId="476863D3" w14:textId="41046D92" w:rsidR="00400475" w:rsidRPr="005D5B04" w:rsidRDefault="00400475" w:rsidP="00E82FB3">
      <w:pPr>
        <w:shd w:val="clear" w:color="auto" w:fill="FFFFFF"/>
        <w:spacing w:after="0" w:line="240" w:lineRule="auto"/>
        <w:ind w:left="720" w:hanging="720"/>
        <w:rPr>
          <w:rFonts w:ascii="Times New Roman" w:hAnsi="Times New Roman" w:cs="Times New Roman"/>
          <w:i/>
          <w:sz w:val="24"/>
          <w:szCs w:val="24"/>
        </w:rPr>
      </w:pPr>
      <w:r w:rsidRPr="005D5B04">
        <w:rPr>
          <w:rFonts w:ascii="Times New Roman" w:hAnsi="Times New Roman" w:cs="Times New Roman"/>
          <w:sz w:val="24"/>
          <w:szCs w:val="24"/>
        </w:rPr>
        <w:t>Rule, A.</w:t>
      </w:r>
      <w:r w:rsidR="0095435C" w:rsidRPr="005D5B04">
        <w:rPr>
          <w:rFonts w:ascii="Times New Roman" w:hAnsi="Times New Roman" w:cs="Times New Roman"/>
          <w:sz w:val="24"/>
          <w:szCs w:val="24"/>
        </w:rPr>
        <w:t xml:space="preserve"> </w:t>
      </w:r>
      <w:r w:rsidRPr="005D5B04">
        <w:rPr>
          <w:rFonts w:ascii="Times New Roman" w:hAnsi="Times New Roman" w:cs="Times New Roman"/>
          <w:sz w:val="24"/>
          <w:szCs w:val="24"/>
        </w:rPr>
        <w:t>C., Stefanich, G.</w:t>
      </w:r>
      <w:r w:rsidR="0095435C" w:rsidRPr="005D5B04">
        <w:rPr>
          <w:rFonts w:ascii="Times New Roman" w:hAnsi="Times New Roman" w:cs="Times New Roman"/>
          <w:sz w:val="24"/>
          <w:szCs w:val="24"/>
        </w:rPr>
        <w:t xml:space="preserve"> </w:t>
      </w:r>
      <w:r w:rsidRPr="005D5B04">
        <w:rPr>
          <w:rFonts w:ascii="Times New Roman" w:hAnsi="Times New Roman" w:cs="Times New Roman"/>
          <w:sz w:val="24"/>
          <w:szCs w:val="24"/>
        </w:rPr>
        <w:t>P., Boody, R.</w:t>
      </w:r>
      <w:r w:rsidR="0095435C"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M., &amp; Peiffer, B. (2011). Impact of adaptive materials on teachers and their students with visual impairments in secondary science and mathematics classes. </w:t>
      </w:r>
      <w:r w:rsidRPr="005D5B04">
        <w:rPr>
          <w:rFonts w:ascii="Times New Roman" w:hAnsi="Times New Roman" w:cs="Times New Roman"/>
          <w:i/>
          <w:iCs/>
          <w:sz w:val="24"/>
          <w:szCs w:val="24"/>
        </w:rPr>
        <w:t>International Journal of Science Education, 33</w:t>
      </w:r>
      <w:r w:rsidRPr="005D5B04">
        <w:rPr>
          <w:rFonts w:ascii="Times New Roman" w:hAnsi="Times New Roman" w:cs="Times New Roman"/>
          <w:sz w:val="24"/>
          <w:szCs w:val="24"/>
        </w:rPr>
        <w:t>(6), 865-887</w:t>
      </w:r>
      <w:r w:rsidR="005917FA">
        <w:rPr>
          <w:rFonts w:ascii="Times New Roman" w:hAnsi="Times New Roman" w:cs="Times New Roman"/>
          <w:sz w:val="24"/>
          <w:szCs w:val="24"/>
        </w:rPr>
        <w:t>.</w:t>
      </w:r>
    </w:p>
    <w:p w14:paraId="0ACA7989" w14:textId="3BA19601" w:rsidR="00400475" w:rsidRPr="005D5B04" w:rsidRDefault="00400475" w:rsidP="00E82FB3">
      <w:pPr>
        <w:spacing w:after="0" w:line="240" w:lineRule="auto"/>
        <w:ind w:left="720" w:hanging="720"/>
        <w:rPr>
          <w:rFonts w:ascii="Times New Roman" w:hAnsi="Times New Roman" w:cs="Times New Roman"/>
          <w:noProof/>
          <w:sz w:val="24"/>
          <w:szCs w:val="24"/>
        </w:rPr>
      </w:pPr>
      <w:bookmarkStart w:id="7" w:name="_ENREF_32"/>
      <w:r w:rsidRPr="005D5B04">
        <w:rPr>
          <w:rFonts w:ascii="Times New Roman" w:hAnsi="Times New Roman" w:cs="Times New Roman"/>
          <w:noProof/>
          <w:sz w:val="24"/>
          <w:szCs w:val="24"/>
        </w:rPr>
        <w:t xml:space="preserve">Seidman, I. (1998). </w:t>
      </w:r>
      <w:r w:rsidRPr="005D5B04">
        <w:rPr>
          <w:rFonts w:ascii="Times New Roman" w:hAnsi="Times New Roman" w:cs="Times New Roman"/>
          <w:i/>
          <w:noProof/>
          <w:sz w:val="24"/>
          <w:szCs w:val="24"/>
        </w:rPr>
        <w:t>Intervi</w:t>
      </w:r>
      <w:r w:rsidR="005917FA" w:rsidRPr="005D5B04">
        <w:rPr>
          <w:rFonts w:ascii="Times New Roman" w:hAnsi="Times New Roman" w:cs="Times New Roman"/>
          <w:i/>
          <w:noProof/>
          <w:sz w:val="24"/>
          <w:szCs w:val="24"/>
        </w:rPr>
        <w:t>ewing as qualitative re</w:t>
      </w:r>
      <w:r w:rsidRPr="005D5B04">
        <w:rPr>
          <w:rFonts w:ascii="Times New Roman" w:hAnsi="Times New Roman" w:cs="Times New Roman"/>
          <w:i/>
          <w:noProof/>
          <w:sz w:val="24"/>
          <w:szCs w:val="24"/>
        </w:rPr>
        <w:t xml:space="preserve">search: A </w:t>
      </w:r>
      <w:r w:rsidR="005917FA" w:rsidRPr="005D5B04">
        <w:rPr>
          <w:rFonts w:ascii="Times New Roman" w:hAnsi="Times New Roman" w:cs="Times New Roman"/>
          <w:i/>
          <w:noProof/>
          <w:sz w:val="24"/>
          <w:szCs w:val="24"/>
        </w:rPr>
        <w:t>guide for researchers in education and the social scie</w:t>
      </w:r>
      <w:r w:rsidRPr="005D5B04">
        <w:rPr>
          <w:rFonts w:ascii="Times New Roman" w:hAnsi="Times New Roman" w:cs="Times New Roman"/>
          <w:i/>
          <w:noProof/>
          <w:sz w:val="24"/>
          <w:szCs w:val="24"/>
        </w:rPr>
        <w:t>nces</w:t>
      </w:r>
      <w:r w:rsidR="00075D60" w:rsidRPr="005D5B04">
        <w:rPr>
          <w:rFonts w:ascii="Times New Roman" w:hAnsi="Times New Roman" w:cs="Times New Roman"/>
          <w:noProof/>
          <w:sz w:val="24"/>
          <w:szCs w:val="24"/>
        </w:rPr>
        <w:t>. New York, NY</w:t>
      </w:r>
      <w:r w:rsidRPr="005D5B04">
        <w:rPr>
          <w:rFonts w:ascii="Times New Roman" w:hAnsi="Times New Roman" w:cs="Times New Roman"/>
          <w:noProof/>
          <w:sz w:val="24"/>
          <w:szCs w:val="24"/>
        </w:rPr>
        <w:t>: Teachers College Press</w:t>
      </w:r>
      <w:bookmarkEnd w:id="7"/>
    </w:p>
    <w:p w14:paraId="14A5351E" w14:textId="3510F276" w:rsidR="00400475" w:rsidRPr="005D5B04" w:rsidRDefault="00400475" w:rsidP="00E82FB3">
      <w:pPr>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Sharma, U., Moore, D., Furlonger, B., Smyth King, B., Kaye, L., </w:t>
      </w:r>
      <w:r w:rsidR="005162D4" w:rsidRPr="005D5B04">
        <w:rPr>
          <w:rFonts w:ascii="Times New Roman" w:hAnsi="Times New Roman" w:cs="Times New Roman"/>
          <w:sz w:val="24"/>
          <w:szCs w:val="24"/>
        </w:rPr>
        <w:t xml:space="preserve">&amp; </w:t>
      </w:r>
      <w:r w:rsidRPr="005D5B04">
        <w:rPr>
          <w:rFonts w:ascii="Times New Roman" w:hAnsi="Times New Roman" w:cs="Times New Roman"/>
          <w:sz w:val="24"/>
          <w:szCs w:val="24"/>
        </w:rPr>
        <w:t xml:space="preserve">Constantinou, O. (2010). Forming effective partnerships to facilitate inclusion of students with vision impairments: Perceptions of a regular classroom teacher and an itinerant teacher. </w:t>
      </w:r>
      <w:r w:rsidRPr="005D5B04">
        <w:rPr>
          <w:rFonts w:ascii="Times New Roman" w:hAnsi="Times New Roman" w:cs="Times New Roman"/>
          <w:i/>
          <w:iCs/>
          <w:sz w:val="24"/>
          <w:szCs w:val="24"/>
        </w:rPr>
        <w:t>British Journal of Visual Impairment, 28</w:t>
      </w:r>
      <w:r w:rsidRPr="005D5B04">
        <w:rPr>
          <w:rFonts w:ascii="Times New Roman" w:hAnsi="Times New Roman" w:cs="Times New Roman"/>
          <w:sz w:val="24"/>
          <w:szCs w:val="24"/>
        </w:rPr>
        <w:t>(1), 57-67</w:t>
      </w:r>
      <w:r w:rsidR="005917FA">
        <w:rPr>
          <w:rFonts w:ascii="Times New Roman" w:hAnsi="Times New Roman" w:cs="Times New Roman"/>
          <w:sz w:val="24"/>
          <w:szCs w:val="24"/>
        </w:rPr>
        <w:t>.</w:t>
      </w:r>
    </w:p>
    <w:p w14:paraId="6CF5C913" w14:textId="09810106" w:rsidR="001656FC" w:rsidRPr="005D5B04" w:rsidRDefault="001656FC" w:rsidP="00E82FB3">
      <w:pPr>
        <w:autoSpaceDE w:val="0"/>
        <w:autoSpaceDN w:val="0"/>
        <w:adjustRightInd w:val="0"/>
        <w:spacing w:after="0" w:line="240" w:lineRule="auto"/>
        <w:ind w:left="720" w:hanging="720"/>
        <w:rPr>
          <w:rFonts w:ascii="Times New Roman" w:hAnsi="Times New Roman" w:cs="Times New Roman"/>
          <w:sz w:val="24"/>
          <w:szCs w:val="24"/>
        </w:rPr>
      </w:pPr>
      <w:bookmarkStart w:id="8" w:name="_ENREF_36"/>
      <w:r w:rsidRPr="000F0621">
        <w:rPr>
          <w:rFonts w:ascii="Times New Roman" w:hAnsi="Times New Roman" w:cs="Times New Roman"/>
          <w:sz w:val="24"/>
          <w:szCs w:val="24"/>
        </w:rPr>
        <w:t>Slee, R. (2013</w:t>
      </w:r>
      <w:r w:rsidR="006A57BF" w:rsidRPr="005D5B04">
        <w:rPr>
          <w:rFonts w:ascii="Times New Roman" w:hAnsi="Times New Roman" w:cs="Times New Roman"/>
          <w:sz w:val="24"/>
          <w:szCs w:val="24"/>
        </w:rPr>
        <w:t>a</w:t>
      </w:r>
      <w:r w:rsidRPr="000F0621">
        <w:rPr>
          <w:rFonts w:ascii="Times New Roman" w:hAnsi="Times New Roman" w:cs="Times New Roman"/>
          <w:sz w:val="24"/>
          <w:szCs w:val="24"/>
        </w:rPr>
        <w:t xml:space="preserve">). How do we make inclusive education happen when exclusion is a political predisposition? </w:t>
      </w:r>
      <w:r w:rsidRPr="000F0621">
        <w:rPr>
          <w:rFonts w:ascii="Times New Roman" w:hAnsi="Times New Roman" w:cs="Times New Roman"/>
          <w:i/>
          <w:iCs/>
          <w:sz w:val="24"/>
          <w:szCs w:val="24"/>
        </w:rPr>
        <w:t>International Journal of Inclusive Education, 17</w:t>
      </w:r>
      <w:r w:rsidRPr="000F0621">
        <w:rPr>
          <w:rFonts w:ascii="Times New Roman" w:hAnsi="Times New Roman" w:cs="Times New Roman"/>
          <w:sz w:val="24"/>
          <w:szCs w:val="24"/>
        </w:rPr>
        <w:t>(8), 895-907</w:t>
      </w:r>
      <w:r w:rsidR="005917FA">
        <w:rPr>
          <w:rFonts w:ascii="Times New Roman" w:hAnsi="Times New Roman" w:cs="Times New Roman"/>
          <w:sz w:val="24"/>
          <w:szCs w:val="24"/>
        </w:rPr>
        <w:t>.</w:t>
      </w:r>
      <w:r w:rsidRPr="000F0621">
        <w:rPr>
          <w:rFonts w:ascii="Times New Roman" w:hAnsi="Times New Roman" w:cs="Times New Roman"/>
          <w:sz w:val="24"/>
          <w:szCs w:val="24"/>
        </w:rPr>
        <w:t xml:space="preserve"> </w:t>
      </w:r>
    </w:p>
    <w:p w14:paraId="02558FA7" w14:textId="3BE01A6D" w:rsidR="006A57BF" w:rsidRPr="005D5B04" w:rsidRDefault="006A57BF" w:rsidP="00E82FB3">
      <w:pPr>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Slee, R. (2013b). Inclusi</w:t>
      </w:r>
      <w:r w:rsidR="005917FA" w:rsidRPr="005D5B04">
        <w:rPr>
          <w:rFonts w:ascii="Times New Roman" w:hAnsi="Times New Roman" w:cs="Times New Roman"/>
          <w:sz w:val="24"/>
          <w:szCs w:val="24"/>
        </w:rPr>
        <w:t>ve schooling as an apprenticeship in democra</w:t>
      </w:r>
      <w:r w:rsidRPr="005D5B04">
        <w:rPr>
          <w:rFonts w:ascii="Times New Roman" w:hAnsi="Times New Roman" w:cs="Times New Roman"/>
          <w:sz w:val="24"/>
          <w:szCs w:val="24"/>
        </w:rPr>
        <w:t xml:space="preserve">cy? In L. Florian (Ed), </w:t>
      </w:r>
      <w:r w:rsidRPr="005D5B04">
        <w:rPr>
          <w:rFonts w:ascii="Times New Roman" w:hAnsi="Times New Roman" w:cs="Times New Roman"/>
          <w:i/>
          <w:sz w:val="24"/>
          <w:szCs w:val="24"/>
        </w:rPr>
        <w:t xml:space="preserve">The SAGE </w:t>
      </w:r>
      <w:r w:rsidR="005917FA">
        <w:rPr>
          <w:rFonts w:ascii="Times New Roman" w:hAnsi="Times New Roman" w:cs="Times New Roman"/>
          <w:i/>
          <w:sz w:val="24"/>
          <w:szCs w:val="24"/>
        </w:rPr>
        <w:t>h</w:t>
      </w:r>
      <w:r w:rsidRPr="005D5B04">
        <w:rPr>
          <w:rFonts w:ascii="Times New Roman" w:hAnsi="Times New Roman" w:cs="Times New Roman"/>
          <w:i/>
          <w:sz w:val="24"/>
          <w:szCs w:val="24"/>
        </w:rPr>
        <w:t xml:space="preserve">andbook of </w:t>
      </w:r>
      <w:r w:rsidR="005917FA">
        <w:rPr>
          <w:rFonts w:ascii="Times New Roman" w:hAnsi="Times New Roman" w:cs="Times New Roman"/>
          <w:i/>
          <w:sz w:val="24"/>
          <w:szCs w:val="24"/>
        </w:rPr>
        <w:t>s</w:t>
      </w:r>
      <w:r w:rsidRPr="005D5B04">
        <w:rPr>
          <w:rFonts w:ascii="Times New Roman" w:hAnsi="Times New Roman" w:cs="Times New Roman"/>
          <w:i/>
          <w:sz w:val="24"/>
          <w:szCs w:val="24"/>
        </w:rPr>
        <w:t xml:space="preserve">pecial </w:t>
      </w:r>
      <w:r w:rsidR="005917FA">
        <w:rPr>
          <w:rFonts w:ascii="Times New Roman" w:hAnsi="Times New Roman" w:cs="Times New Roman"/>
          <w:i/>
          <w:sz w:val="24"/>
          <w:szCs w:val="24"/>
        </w:rPr>
        <w:t>e</w:t>
      </w:r>
      <w:r w:rsidRPr="005D5B04">
        <w:rPr>
          <w:rFonts w:ascii="Times New Roman" w:hAnsi="Times New Roman" w:cs="Times New Roman"/>
          <w:i/>
          <w:sz w:val="24"/>
          <w:szCs w:val="24"/>
        </w:rPr>
        <w:t>ducation</w:t>
      </w:r>
      <w:r w:rsidRPr="005D5B04">
        <w:rPr>
          <w:rFonts w:ascii="Times New Roman" w:hAnsi="Times New Roman" w:cs="Times New Roman"/>
          <w:sz w:val="24"/>
          <w:szCs w:val="24"/>
        </w:rPr>
        <w:t xml:space="preserve"> (pp. 217-230). Dorchester, UK: </w:t>
      </w:r>
      <w:r w:rsidRPr="000F0621">
        <w:rPr>
          <w:rFonts w:ascii="Times New Roman" w:hAnsi="Times New Roman" w:cs="Times New Roman"/>
          <w:sz w:val="24"/>
          <w:szCs w:val="24"/>
        </w:rPr>
        <w:t>SAGE Publications</w:t>
      </w:r>
      <w:r w:rsidR="005917FA">
        <w:rPr>
          <w:rFonts w:ascii="Times New Roman" w:hAnsi="Times New Roman" w:cs="Times New Roman"/>
          <w:sz w:val="24"/>
          <w:szCs w:val="24"/>
        </w:rPr>
        <w:t>.</w:t>
      </w:r>
    </w:p>
    <w:p w14:paraId="5A6E3551" w14:textId="628F2755" w:rsidR="00493E86" w:rsidRPr="005D5B04" w:rsidRDefault="00493E86" w:rsidP="00E82FB3">
      <w:pPr>
        <w:widowControl w:val="0"/>
        <w:autoSpaceDE w:val="0"/>
        <w:autoSpaceDN w:val="0"/>
        <w:adjustRightInd w:val="0"/>
        <w:spacing w:after="0" w:line="240" w:lineRule="auto"/>
        <w:ind w:left="720" w:hanging="720"/>
        <w:rPr>
          <w:rFonts w:ascii="Times New Roman" w:hAnsi="Times New Roman" w:cs="Times New Roman"/>
          <w:sz w:val="24"/>
          <w:szCs w:val="24"/>
          <w:lang w:val="en-US"/>
        </w:rPr>
      </w:pPr>
      <w:r w:rsidRPr="005D5B04">
        <w:rPr>
          <w:rFonts w:ascii="Times New Roman" w:hAnsi="Times New Roman" w:cs="Times New Roman"/>
          <w:sz w:val="24"/>
          <w:szCs w:val="24"/>
          <w:lang w:val="en-US"/>
        </w:rPr>
        <w:t xml:space="preserve">Slee, R. (2011). </w:t>
      </w:r>
      <w:r w:rsidRPr="005D5B04">
        <w:rPr>
          <w:rFonts w:ascii="Times New Roman" w:hAnsi="Times New Roman" w:cs="Times New Roman"/>
          <w:i/>
          <w:iCs/>
          <w:sz w:val="24"/>
          <w:szCs w:val="24"/>
          <w:lang w:val="en-US"/>
        </w:rPr>
        <w:t>Th</w:t>
      </w:r>
      <w:r w:rsidR="005917FA" w:rsidRPr="005D5B04">
        <w:rPr>
          <w:rFonts w:ascii="Times New Roman" w:hAnsi="Times New Roman" w:cs="Times New Roman"/>
          <w:i/>
          <w:iCs/>
          <w:sz w:val="24"/>
          <w:szCs w:val="24"/>
          <w:lang w:val="en-US"/>
        </w:rPr>
        <w:t>e irregular sc</w:t>
      </w:r>
      <w:r w:rsidRPr="005D5B04">
        <w:rPr>
          <w:rFonts w:ascii="Times New Roman" w:hAnsi="Times New Roman" w:cs="Times New Roman"/>
          <w:i/>
          <w:iCs/>
          <w:sz w:val="24"/>
          <w:szCs w:val="24"/>
          <w:lang w:val="en-US"/>
        </w:rPr>
        <w:t>hool: Exclusio</w:t>
      </w:r>
      <w:r w:rsidR="005917FA" w:rsidRPr="005D5B04">
        <w:rPr>
          <w:rFonts w:ascii="Times New Roman" w:hAnsi="Times New Roman" w:cs="Times New Roman"/>
          <w:i/>
          <w:iCs/>
          <w:sz w:val="24"/>
          <w:szCs w:val="24"/>
          <w:lang w:val="en-US"/>
        </w:rPr>
        <w:t>n, schooling and inclusive educ</w:t>
      </w:r>
      <w:r w:rsidRPr="005D5B04">
        <w:rPr>
          <w:rFonts w:ascii="Times New Roman" w:hAnsi="Times New Roman" w:cs="Times New Roman"/>
          <w:i/>
          <w:iCs/>
          <w:sz w:val="24"/>
          <w:szCs w:val="24"/>
          <w:lang w:val="en-US"/>
        </w:rPr>
        <w:t>ation</w:t>
      </w:r>
      <w:r w:rsidRPr="005D5B04">
        <w:rPr>
          <w:rFonts w:ascii="Times New Roman" w:hAnsi="Times New Roman" w:cs="Times New Roman"/>
          <w:sz w:val="24"/>
          <w:szCs w:val="24"/>
          <w:lang w:val="en-US"/>
        </w:rPr>
        <w:t>. London, UK: Routledge</w:t>
      </w:r>
    </w:p>
    <w:p w14:paraId="2FD8BC38" w14:textId="1D7D13F3" w:rsidR="00493E86" w:rsidRPr="000F0621" w:rsidRDefault="00493E86" w:rsidP="00E82FB3">
      <w:pPr>
        <w:autoSpaceDE w:val="0"/>
        <w:autoSpaceDN w:val="0"/>
        <w:adjustRightInd w:val="0"/>
        <w:spacing w:after="0" w:line="240" w:lineRule="auto"/>
        <w:ind w:left="720" w:hanging="720"/>
        <w:rPr>
          <w:rFonts w:ascii="Times New Roman" w:eastAsia="ArialMT" w:hAnsi="Times New Roman" w:cs="Times New Roman"/>
          <w:sz w:val="24"/>
          <w:szCs w:val="24"/>
        </w:rPr>
      </w:pPr>
      <w:r w:rsidRPr="000F0621">
        <w:rPr>
          <w:rFonts w:ascii="Times New Roman" w:eastAsia="ArialMT" w:hAnsi="Times New Roman" w:cs="Times New Roman"/>
          <w:sz w:val="24"/>
          <w:szCs w:val="24"/>
        </w:rPr>
        <w:t>Slee, R. (2010)</w:t>
      </w:r>
      <w:r w:rsidRPr="005D5B04">
        <w:rPr>
          <w:rFonts w:ascii="Times New Roman" w:eastAsia="ArialMT" w:hAnsi="Times New Roman" w:cs="Times New Roman"/>
          <w:sz w:val="24"/>
          <w:szCs w:val="24"/>
        </w:rPr>
        <w:t>.</w:t>
      </w:r>
      <w:r w:rsidRPr="000F0621">
        <w:rPr>
          <w:rFonts w:ascii="Times New Roman" w:eastAsia="ArialMT" w:hAnsi="Times New Roman" w:cs="Times New Roman"/>
          <w:sz w:val="24"/>
          <w:szCs w:val="24"/>
        </w:rPr>
        <w:t xml:space="preserve"> </w:t>
      </w:r>
      <w:r w:rsidRPr="005D5B04">
        <w:rPr>
          <w:rFonts w:ascii="Times New Roman" w:eastAsia="ArialMT" w:hAnsi="Times New Roman" w:cs="Times New Roman"/>
          <w:sz w:val="24"/>
          <w:szCs w:val="24"/>
        </w:rPr>
        <w:t>The professional learning of teachers through experience in an international and intercultural context</w:t>
      </w:r>
      <w:r w:rsidRPr="000F0621">
        <w:rPr>
          <w:rFonts w:ascii="Times New Roman" w:eastAsia="ArialMT" w:hAnsi="Times New Roman" w:cs="Times New Roman"/>
          <w:sz w:val="24"/>
          <w:szCs w:val="24"/>
        </w:rPr>
        <w:t xml:space="preserve">. In </w:t>
      </w:r>
      <w:r w:rsidRPr="005D5B04">
        <w:rPr>
          <w:rFonts w:ascii="Times New Roman" w:eastAsia="ArialMT" w:hAnsi="Times New Roman" w:cs="Times New Roman"/>
          <w:sz w:val="24"/>
          <w:szCs w:val="24"/>
        </w:rPr>
        <w:t xml:space="preserve">C. </w:t>
      </w:r>
      <w:r w:rsidRPr="000F0621">
        <w:rPr>
          <w:rFonts w:ascii="Times New Roman" w:eastAsia="ArialMT" w:hAnsi="Times New Roman" w:cs="Times New Roman"/>
          <w:sz w:val="24"/>
          <w:szCs w:val="24"/>
        </w:rPr>
        <w:t>Forlin,</w:t>
      </w:r>
      <w:r w:rsidRPr="005D5B04">
        <w:rPr>
          <w:rFonts w:ascii="Times New Roman" w:eastAsia="ArialMT" w:hAnsi="Times New Roman" w:cs="Times New Roman"/>
          <w:sz w:val="24"/>
          <w:szCs w:val="24"/>
        </w:rPr>
        <w:t xml:space="preserve"> </w:t>
      </w:r>
      <w:r w:rsidRPr="000F0621">
        <w:rPr>
          <w:rFonts w:ascii="Times New Roman" w:eastAsia="ArialMT" w:hAnsi="Times New Roman" w:cs="Times New Roman"/>
          <w:sz w:val="24"/>
          <w:szCs w:val="24"/>
        </w:rPr>
        <w:t>(</w:t>
      </w:r>
      <w:r w:rsidR="005917FA">
        <w:rPr>
          <w:rFonts w:ascii="Times New Roman" w:eastAsia="ArialMT" w:hAnsi="Times New Roman" w:cs="Times New Roman"/>
          <w:sz w:val="24"/>
          <w:szCs w:val="24"/>
        </w:rPr>
        <w:t>E</w:t>
      </w:r>
      <w:r w:rsidRPr="000F0621">
        <w:rPr>
          <w:rFonts w:ascii="Times New Roman" w:eastAsia="ArialMT" w:hAnsi="Times New Roman" w:cs="Times New Roman"/>
          <w:sz w:val="24"/>
          <w:szCs w:val="24"/>
        </w:rPr>
        <w:t>d.</w:t>
      </w:r>
      <w:proofErr w:type="gramStart"/>
      <w:r w:rsidRPr="000F0621">
        <w:rPr>
          <w:rFonts w:ascii="Times New Roman" w:eastAsia="ArialMT" w:hAnsi="Times New Roman" w:cs="Times New Roman"/>
          <w:sz w:val="24"/>
          <w:szCs w:val="24"/>
        </w:rPr>
        <w:t>)</w:t>
      </w:r>
      <w:r w:rsidR="005917FA">
        <w:rPr>
          <w:rFonts w:ascii="Times New Roman" w:eastAsia="ArialMT" w:hAnsi="Times New Roman" w:cs="Times New Roman"/>
          <w:sz w:val="24"/>
          <w:szCs w:val="24"/>
        </w:rPr>
        <w:t>,</w:t>
      </w:r>
      <w:r w:rsidRPr="000F0621">
        <w:rPr>
          <w:rFonts w:ascii="Times New Roman" w:eastAsia="ArialMT" w:hAnsi="Times New Roman" w:cs="Times New Roman"/>
          <w:i/>
          <w:iCs/>
          <w:sz w:val="24"/>
          <w:szCs w:val="24"/>
        </w:rPr>
        <w:t>Teache</w:t>
      </w:r>
      <w:r w:rsidR="005917FA" w:rsidRPr="000F0621">
        <w:rPr>
          <w:rFonts w:ascii="Times New Roman" w:eastAsia="ArialMT" w:hAnsi="Times New Roman" w:cs="Times New Roman"/>
          <w:i/>
          <w:iCs/>
          <w:sz w:val="24"/>
          <w:szCs w:val="24"/>
        </w:rPr>
        <w:t>r</w:t>
      </w:r>
      <w:proofErr w:type="gramEnd"/>
      <w:r w:rsidR="005917FA" w:rsidRPr="000F0621">
        <w:rPr>
          <w:rFonts w:ascii="Times New Roman" w:eastAsia="ArialMT" w:hAnsi="Times New Roman" w:cs="Times New Roman"/>
          <w:i/>
          <w:iCs/>
          <w:sz w:val="24"/>
          <w:szCs w:val="24"/>
        </w:rPr>
        <w:t xml:space="preserve"> education for in</w:t>
      </w:r>
      <w:r w:rsidRPr="000F0621">
        <w:rPr>
          <w:rFonts w:ascii="Times New Roman" w:eastAsia="ArialMT" w:hAnsi="Times New Roman" w:cs="Times New Roman"/>
          <w:i/>
          <w:iCs/>
          <w:sz w:val="24"/>
          <w:szCs w:val="24"/>
        </w:rPr>
        <w:t>clusion. Changin</w:t>
      </w:r>
      <w:r w:rsidR="005917FA" w:rsidRPr="000F0621">
        <w:rPr>
          <w:rFonts w:ascii="Times New Roman" w:eastAsia="ArialMT" w:hAnsi="Times New Roman" w:cs="Times New Roman"/>
          <w:i/>
          <w:iCs/>
          <w:sz w:val="24"/>
          <w:szCs w:val="24"/>
        </w:rPr>
        <w:t>g paradigms and innovative</w:t>
      </w:r>
      <w:r w:rsidR="005917FA" w:rsidRPr="000F0621">
        <w:rPr>
          <w:rFonts w:ascii="Times New Roman" w:eastAsia="ArialMT" w:hAnsi="Times New Roman" w:cs="Times New Roman"/>
          <w:sz w:val="24"/>
          <w:szCs w:val="24"/>
        </w:rPr>
        <w:t xml:space="preserve"> </w:t>
      </w:r>
      <w:r w:rsidR="005917FA" w:rsidRPr="000F0621">
        <w:rPr>
          <w:rFonts w:ascii="Times New Roman" w:eastAsia="ArialMT" w:hAnsi="Times New Roman" w:cs="Times New Roman"/>
          <w:i/>
          <w:iCs/>
          <w:sz w:val="24"/>
          <w:szCs w:val="24"/>
        </w:rPr>
        <w:t>appr</w:t>
      </w:r>
      <w:r w:rsidRPr="000F0621">
        <w:rPr>
          <w:rFonts w:ascii="Times New Roman" w:eastAsia="ArialMT" w:hAnsi="Times New Roman" w:cs="Times New Roman"/>
          <w:i/>
          <w:iCs/>
          <w:sz w:val="24"/>
          <w:szCs w:val="24"/>
        </w:rPr>
        <w:t>oaches</w:t>
      </w:r>
      <w:r w:rsidRPr="005D5B04">
        <w:rPr>
          <w:rFonts w:ascii="Times New Roman" w:eastAsia="ArialMT" w:hAnsi="Times New Roman" w:cs="Times New Roman"/>
          <w:i/>
          <w:iCs/>
          <w:sz w:val="24"/>
          <w:szCs w:val="24"/>
        </w:rPr>
        <w:t xml:space="preserve"> </w:t>
      </w:r>
      <w:r w:rsidRPr="005D5B04">
        <w:rPr>
          <w:rFonts w:ascii="Times New Roman" w:eastAsia="ArialMT" w:hAnsi="Times New Roman" w:cs="Times New Roman"/>
          <w:iCs/>
          <w:sz w:val="24"/>
          <w:szCs w:val="24"/>
        </w:rPr>
        <w:t>(pp. 13-22)</w:t>
      </w:r>
      <w:r w:rsidRPr="000F0621">
        <w:rPr>
          <w:rFonts w:ascii="Times New Roman" w:eastAsia="ArialMT" w:hAnsi="Times New Roman" w:cs="Times New Roman"/>
          <w:i/>
          <w:iCs/>
          <w:sz w:val="24"/>
          <w:szCs w:val="24"/>
        </w:rPr>
        <w:t>.</w:t>
      </w:r>
      <w:r w:rsidRPr="005D5B04">
        <w:rPr>
          <w:rFonts w:ascii="Times New Roman" w:eastAsia="ArialMT" w:hAnsi="Times New Roman" w:cs="Times New Roman"/>
          <w:i/>
          <w:iCs/>
          <w:sz w:val="24"/>
          <w:szCs w:val="24"/>
        </w:rPr>
        <w:t xml:space="preserve"> </w:t>
      </w:r>
      <w:r w:rsidRPr="000F0621">
        <w:rPr>
          <w:rFonts w:ascii="Times New Roman" w:eastAsia="ArialMT" w:hAnsi="Times New Roman" w:cs="Times New Roman"/>
          <w:sz w:val="24"/>
          <w:szCs w:val="24"/>
        </w:rPr>
        <w:t>London</w:t>
      </w:r>
      <w:r w:rsidRPr="005D5B04">
        <w:rPr>
          <w:rFonts w:ascii="Times New Roman" w:eastAsia="ArialMT" w:hAnsi="Times New Roman" w:cs="Times New Roman"/>
          <w:sz w:val="24"/>
          <w:szCs w:val="24"/>
        </w:rPr>
        <w:t>, UK</w:t>
      </w:r>
      <w:r w:rsidRPr="000F0621">
        <w:rPr>
          <w:rFonts w:ascii="Times New Roman" w:eastAsia="ArialMT" w:hAnsi="Times New Roman" w:cs="Times New Roman"/>
          <w:sz w:val="24"/>
          <w:szCs w:val="24"/>
        </w:rPr>
        <w:t>: Routledge</w:t>
      </w:r>
      <w:r w:rsidR="005917FA">
        <w:rPr>
          <w:rFonts w:ascii="Times New Roman" w:eastAsia="ArialMT" w:hAnsi="Times New Roman" w:cs="Times New Roman"/>
          <w:sz w:val="24"/>
          <w:szCs w:val="24"/>
        </w:rPr>
        <w:t>.</w:t>
      </w:r>
    </w:p>
    <w:p w14:paraId="28B96FCF" w14:textId="62731C47" w:rsidR="00493E86" w:rsidRPr="005D5B04" w:rsidRDefault="00493E86"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Slee, R. (2001). Social justice and the changing directions in education research: The case of inclusive education. </w:t>
      </w:r>
      <w:r w:rsidRPr="005D5B04">
        <w:rPr>
          <w:rFonts w:ascii="Times New Roman" w:hAnsi="Times New Roman" w:cs="Times New Roman"/>
          <w:i/>
          <w:iCs/>
          <w:sz w:val="24"/>
          <w:szCs w:val="24"/>
        </w:rPr>
        <w:t xml:space="preserve">International Journal of Inclusive Education, </w:t>
      </w:r>
      <w:r w:rsidRPr="005D5B04">
        <w:rPr>
          <w:rFonts w:ascii="Times New Roman" w:hAnsi="Times New Roman" w:cs="Times New Roman"/>
          <w:i/>
          <w:sz w:val="24"/>
          <w:szCs w:val="24"/>
        </w:rPr>
        <w:t>5</w:t>
      </w:r>
      <w:r w:rsidRPr="005D5B04">
        <w:rPr>
          <w:rFonts w:ascii="Times New Roman" w:hAnsi="Times New Roman" w:cs="Times New Roman"/>
          <w:sz w:val="24"/>
          <w:szCs w:val="24"/>
        </w:rPr>
        <w:t>(2-3) 167-177</w:t>
      </w:r>
      <w:r w:rsidR="005917FA">
        <w:rPr>
          <w:rFonts w:ascii="Times New Roman" w:hAnsi="Times New Roman" w:cs="Times New Roman"/>
          <w:sz w:val="24"/>
          <w:szCs w:val="24"/>
        </w:rPr>
        <w:t>.</w:t>
      </w:r>
    </w:p>
    <w:bookmarkEnd w:id="8"/>
    <w:p w14:paraId="4ADB7BBA" w14:textId="24E63D6A" w:rsidR="00400475" w:rsidRPr="005D5B04" w:rsidRDefault="00400475" w:rsidP="00E82FB3">
      <w:pPr>
        <w:widowControl w:val="0"/>
        <w:autoSpaceDE w:val="0"/>
        <w:autoSpaceDN w:val="0"/>
        <w:adjustRightInd w:val="0"/>
        <w:spacing w:after="0" w:line="240" w:lineRule="auto"/>
        <w:ind w:left="720" w:hanging="720"/>
        <w:rPr>
          <w:rFonts w:ascii="Times New Roman" w:hAnsi="Times New Roman" w:cs="Times New Roman"/>
          <w:sz w:val="24"/>
          <w:szCs w:val="24"/>
          <w:lang w:val="en-US"/>
        </w:rPr>
      </w:pPr>
      <w:r w:rsidRPr="005D5B04">
        <w:rPr>
          <w:rFonts w:ascii="Times New Roman" w:hAnsi="Times New Roman" w:cs="Times New Roman"/>
          <w:sz w:val="24"/>
          <w:szCs w:val="24"/>
        </w:rPr>
        <w:t>Smith, J.</w:t>
      </w:r>
      <w:r w:rsidR="00F2457E"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A. </w:t>
      </w:r>
      <w:r w:rsidRPr="005D5B04">
        <w:rPr>
          <w:rFonts w:ascii="Times New Roman" w:hAnsi="Times New Roman" w:cs="Times New Roman"/>
          <w:sz w:val="24"/>
          <w:szCs w:val="24"/>
          <w:lang w:val="en-US"/>
        </w:rPr>
        <w:t xml:space="preserve">(2011). Evaluating the contribution of interpretative phenomenological analysis. </w:t>
      </w:r>
      <w:r w:rsidRPr="005D5B04">
        <w:rPr>
          <w:rFonts w:ascii="Times New Roman" w:hAnsi="Times New Roman" w:cs="Times New Roman"/>
          <w:i/>
          <w:iCs/>
          <w:sz w:val="24"/>
          <w:szCs w:val="24"/>
          <w:lang w:val="en-US"/>
        </w:rPr>
        <w:t>Health</w:t>
      </w:r>
      <w:r w:rsidRPr="005D5B04">
        <w:rPr>
          <w:rFonts w:ascii="Times New Roman" w:hAnsi="Times New Roman" w:cs="Times New Roman"/>
          <w:sz w:val="24"/>
          <w:szCs w:val="24"/>
          <w:lang w:val="en-US"/>
        </w:rPr>
        <w:t xml:space="preserve"> </w:t>
      </w:r>
      <w:r w:rsidRPr="005D5B04">
        <w:rPr>
          <w:rFonts w:ascii="Times New Roman" w:hAnsi="Times New Roman" w:cs="Times New Roman"/>
          <w:i/>
          <w:iCs/>
          <w:sz w:val="24"/>
          <w:szCs w:val="24"/>
          <w:lang w:val="en-US"/>
        </w:rPr>
        <w:t>Psychology Review</w:t>
      </w:r>
      <w:r w:rsidRPr="005D5B04">
        <w:rPr>
          <w:rFonts w:ascii="Times New Roman" w:hAnsi="Times New Roman" w:cs="Times New Roman"/>
          <w:i/>
          <w:sz w:val="24"/>
          <w:szCs w:val="24"/>
          <w:lang w:val="en-US"/>
        </w:rPr>
        <w:t xml:space="preserve"> 5</w:t>
      </w:r>
      <w:r w:rsidR="00075D60" w:rsidRPr="005D5B04">
        <w:rPr>
          <w:rFonts w:ascii="Times New Roman" w:hAnsi="Times New Roman" w:cs="Times New Roman"/>
          <w:sz w:val="24"/>
          <w:szCs w:val="24"/>
          <w:lang w:val="en-US"/>
        </w:rPr>
        <w:t>(1), 9-</w:t>
      </w:r>
      <w:r w:rsidR="00E07938" w:rsidRPr="005D5B04">
        <w:rPr>
          <w:rFonts w:ascii="Times New Roman" w:hAnsi="Times New Roman" w:cs="Times New Roman"/>
          <w:sz w:val="24"/>
          <w:szCs w:val="24"/>
          <w:lang w:val="en-US"/>
        </w:rPr>
        <w:t>27</w:t>
      </w:r>
      <w:r w:rsidR="005917FA">
        <w:rPr>
          <w:rFonts w:ascii="Times New Roman" w:hAnsi="Times New Roman" w:cs="Times New Roman"/>
          <w:sz w:val="24"/>
          <w:szCs w:val="24"/>
          <w:lang w:val="en-US"/>
        </w:rPr>
        <w:t>.</w:t>
      </w:r>
    </w:p>
    <w:p w14:paraId="567D6988" w14:textId="07CA5D0F" w:rsidR="00493E86" w:rsidRPr="005D5B04" w:rsidRDefault="00493E86" w:rsidP="00E82FB3">
      <w:pPr>
        <w:spacing w:after="0" w:line="240" w:lineRule="auto"/>
        <w:ind w:left="720" w:hanging="720"/>
        <w:rPr>
          <w:rFonts w:ascii="Times New Roman" w:hAnsi="Times New Roman" w:cs="Times New Roman"/>
          <w:noProof/>
          <w:sz w:val="24"/>
          <w:szCs w:val="24"/>
        </w:rPr>
      </w:pPr>
      <w:r w:rsidRPr="005D5B04">
        <w:rPr>
          <w:rFonts w:ascii="Times New Roman" w:hAnsi="Times New Roman" w:cs="Times New Roman"/>
          <w:sz w:val="24"/>
          <w:szCs w:val="24"/>
        </w:rPr>
        <w:t xml:space="preserve">Smith, J. A. </w:t>
      </w:r>
      <w:r w:rsidRPr="005D5B04">
        <w:rPr>
          <w:rFonts w:ascii="Times New Roman" w:hAnsi="Times New Roman" w:cs="Times New Roman"/>
          <w:noProof/>
          <w:sz w:val="24"/>
          <w:szCs w:val="24"/>
        </w:rPr>
        <w:t xml:space="preserve">(2008). </w:t>
      </w:r>
      <w:r w:rsidRPr="005D5B04">
        <w:rPr>
          <w:rFonts w:ascii="Times New Roman" w:hAnsi="Times New Roman" w:cs="Times New Roman"/>
          <w:i/>
          <w:noProof/>
          <w:sz w:val="24"/>
          <w:szCs w:val="24"/>
        </w:rPr>
        <w:t xml:space="preserve">Qualitative psychology: A </w:t>
      </w:r>
      <w:r w:rsidR="005917FA" w:rsidRPr="005D5B04">
        <w:rPr>
          <w:rFonts w:ascii="Times New Roman" w:hAnsi="Times New Roman" w:cs="Times New Roman"/>
          <w:i/>
          <w:noProof/>
          <w:sz w:val="24"/>
          <w:szCs w:val="24"/>
        </w:rPr>
        <w:t>practical guide to research me</w:t>
      </w:r>
      <w:r w:rsidRPr="005D5B04">
        <w:rPr>
          <w:rFonts w:ascii="Times New Roman" w:hAnsi="Times New Roman" w:cs="Times New Roman"/>
          <w:i/>
          <w:noProof/>
          <w:sz w:val="24"/>
          <w:szCs w:val="24"/>
        </w:rPr>
        <w:t>thods</w:t>
      </w:r>
      <w:r w:rsidRPr="005D5B04">
        <w:rPr>
          <w:rFonts w:ascii="Times New Roman" w:hAnsi="Times New Roman" w:cs="Times New Roman"/>
          <w:noProof/>
          <w:sz w:val="24"/>
          <w:szCs w:val="24"/>
        </w:rPr>
        <w:t>. Los Angeles, CA: SAGE</w:t>
      </w:r>
      <w:r w:rsidR="005917FA">
        <w:rPr>
          <w:rFonts w:ascii="Times New Roman" w:hAnsi="Times New Roman" w:cs="Times New Roman"/>
          <w:noProof/>
          <w:sz w:val="24"/>
          <w:szCs w:val="24"/>
        </w:rPr>
        <w:t>.</w:t>
      </w:r>
    </w:p>
    <w:p w14:paraId="2348CBBA" w14:textId="3BA4FB70" w:rsidR="009777CE" w:rsidRPr="005D5B04" w:rsidRDefault="009777CE" w:rsidP="00E82FB3">
      <w:pPr>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Smith, J. A., Brewer, H. M., Eatough, V., Stanley, C. A., Glendinning, N. W., &amp; Quarrell, O. W. J. (2006). The personal experience of juvenile Huntingdon’s disease: </w:t>
      </w:r>
      <w:r w:rsidR="00B61A44">
        <w:rPr>
          <w:rFonts w:ascii="Times New Roman" w:hAnsi="Times New Roman" w:cs="Times New Roman"/>
          <w:sz w:val="24"/>
          <w:szCs w:val="24"/>
        </w:rPr>
        <w:t>A</w:t>
      </w:r>
      <w:r w:rsidRPr="005D5B04">
        <w:rPr>
          <w:rFonts w:ascii="Times New Roman" w:hAnsi="Times New Roman" w:cs="Times New Roman"/>
          <w:sz w:val="24"/>
          <w:szCs w:val="24"/>
        </w:rPr>
        <w:t xml:space="preserve">n interpretative phenomenological analysis of parents’ accounts of the primary features of a rare genetic condition. </w:t>
      </w:r>
      <w:r w:rsidRPr="005D5B04">
        <w:rPr>
          <w:rFonts w:ascii="Times New Roman" w:hAnsi="Times New Roman" w:cs="Times New Roman"/>
          <w:i/>
          <w:sz w:val="24"/>
          <w:szCs w:val="24"/>
        </w:rPr>
        <w:t>Social and Behavioral Research in Clinical Genetics,</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69</w:t>
      </w:r>
      <w:r w:rsidRPr="005D5B04">
        <w:rPr>
          <w:rFonts w:ascii="Times New Roman" w:hAnsi="Times New Roman" w:cs="Times New Roman"/>
          <w:sz w:val="24"/>
          <w:szCs w:val="24"/>
        </w:rPr>
        <w:t>(6), 486-496</w:t>
      </w:r>
      <w:r w:rsidR="00B61A44">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61265CB8" w14:textId="5AF51861" w:rsidR="00400475" w:rsidRPr="000F0621" w:rsidRDefault="00400475" w:rsidP="00E82FB3">
      <w:pPr>
        <w:spacing w:after="0" w:line="240" w:lineRule="auto"/>
        <w:ind w:left="720" w:hanging="720"/>
        <w:rPr>
          <w:rFonts w:ascii="Times New Roman" w:hAnsi="Times New Roman" w:cs="Times New Roman"/>
          <w:noProof/>
          <w:sz w:val="24"/>
          <w:szCs w:val="24"/>
          <w:lang w:val="de-DE"/>
        </w:rPr>
      </w:pPr>
      <w:r w:rsidRPr="005D5B04">
        <w:rPr>
          <w:rFonts w:ascii="Times New Roman" w:hAnsi="Times New Roman" w:cs="Times New Roman"/>
          <w:noProof/>
          <w:sz w:val="24"/>
          <w:szCs w:val="24"/>
        </w:rPr>
        <w:t xml:space="preserve">Smith, J., Flowers, P., </w:t>
      </w:r>
      <w:r w:rsidR="00F2457E" w:rsidRPr="005D5B04">
        <w:rPr>
          <w:rFonts w:ascii="Times New Roman" w:hAnsi="Times New Roman" w:cs="Times New Roman"/>
          <w:noProof/>
          <w:sz w:val="24"/>
          <w:szCs w:val="24"/>
        </w:rPr>
        <w:t xml:space="preserve">&amp; </w:t>
      </w:r>
      <w:r w:rsidRPr="005D5B04">
        <w:rPr>
          <w:rFonts w:ascii="Times New Roman" w:hAnsi="Times New Roman" w:cs="Times New Roman"/>
          <w:noProof/>
          <w:sz w:val="24"/>
          <w:szCs w:val="24"/>
        </w:rPr>
        <w:t xml:space="preserve">Larkin, M. (2009). </w:t>
      </w:r>
      <w:r w:rsidRPr="005D5B04">
        <w:rPr>
          <w:rFonts w:ascii="Times New Roman" w:hAnsi="Times New Roman" w:cs="Times New Roman"/>
          <w:i/>
          <w:noProof/>
          <w:sz w:val="24"/>
          <w:szCs w:val="24"/>
        </w:rPr>
        <w:t>Interpretativ</w:t>
      </w:r>
      <w:r w:rsidR="00B61A44" w:rsidRPr="005D5B04">
        <w:rPr>
          <w:rFonts w:ascii="Times New Roman" w:hAnsi="Times New Roman" w:cs="Times New Roman"/>
          <w:i/>
          <w:noProof/>
          <w:sz w:val="24"/>
          <w:szCs w:val="24"/>
        </w:rPr>
        <w:t>e phenomenological an</w:t>
      </w:r>
      <w:r w:rsidRPr="005D5B04">
        <w:rPr>
          <w:rFonts w:ascii="Times New Roman" w:hAnsi="Times New Roman" w:cs="Times New Roman"/>
          <w:i/>
          <w:noProof/>
          <w:sz w:val="24"/>
          <w:szCs w:val="24"/>
        </w:rPr>
        <w:t>alysis: Theor</w:t>
      </w:r>
      <w:r w:rsidR="00B61A44" w:rsidRPr="005D5B04">
        <w:rPr>
          <w:rFonts w:ascii="Times New Roman" w:hAnsi="Times New Roman" w:cs="Times New Roman"/>
          <w:i/>
          <w:noProof/>
          <w:sz w:val="24"/>
          <w:szCs w:val="24"/>
        </w:rPr>
        <w:t>y, method and re</w:t>
      </w:r>
      <w:r w:rsidRPr="005D5B04">
        <w:rPr>
          <w:rFonts w:ascii="Times New Roman" w:hAnsi="Times New Roman" w:cs="Times New Roman"/>
          <w:i/>
          <w:noProof/>
          <w:sz w:val="24"/>
          <w:szCs w:val="24"/>
        </w:rPr>
        <w:t>search.</w:t>
      </w:r>
      <w:r w:rsidRPr="005D5B04">
        <w:rPr>
          <w:rFonts w:ascii="Times New Roman" w:hAnsi="Times New Roman" w:cs="Times New Roman"/>
          <w:noProof/>
          <w:sz w:val="24"/>
          <w:szCs w:val="24"/>
        </w:rPr>
        <w:t xml:space="preserve"> </w:t>
      </w:r>
      <w:r w:rsidRPr="000F0621">
        <w:rPr>
          <w:rFonts w:ascii="Times New Roman" w:hAnsi="Times New Roman" w:cs="Times New Roman"/>
          <w:noProof/>
          <w:sz w:val="24"/>
          <w:szCs w:val="24"/>
          <w:lang w:val="de-DE"/>
        </w:rPr>
        <w:t>Los Angeles</w:t>
      </w:r>
      <w:r w:rsidR="00075D60" w:rsidRPr="000F0621">
        <w:rPr>
          <w:rFonts w:ascii="Times New Roman" w:hAnsi="Times New Roman" w:cs="Times New Roman"/>
          <w:noProof/>
          <w:sz w:val="24"/>
          <w:szCs w:val="24"/>
          <w:lang w:val="de-DE"/>
        </w:rPr>
        <w:t>, CA</w:t>
      </w:r>
      <w:r w:rsidR="00E07938" w:rsidRPr="000F0621">
        <w:rPr>
          <w:rFonts w:ascii="Times New Roman" w:hAnsi="Times New Roman" w:cs="Times New Roman"/>
          <w:noProof/>
          <w:sz w:val="24"/>
          <w:szCs w:val="24"/>
          <w:lang w:val="de-DE"/>
        </w:rPr>
        <w:t>: SAGE</w:t>
      </w:r>
      <w:r w:rsidR="00B61A44">
        <w:rPr>
          <w:rFonts w:ascii="Times New Roman" w:hAnsi="Times New Roman" w:cs="Times New Roman"/>
          <w:noProof/>
          <w:sz w:val="24"/>
          <w:szCs w:val="24"/>
          <w:lang w:val="de-DE"/>
        </w:rPr>
        <w:t>.</w:t>
      </w:r>
    </w:p>
    <w:p w14:paraId="27E0CEB2" w14:textId="79A6116A" w:rsidR="008245E1" w:rsidRPr="000F0621" w:rsidRDefault="008245E1"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lang w:val="de-DE"/>
        </w:rPr>
        <w:t xml:space="preserve">Smith, A. J., Geruschat, D., &amp; Huebner, K. M. (2004). </w:t>
      </w:r>
      <w:r w:rsidR="003F5F20" w:rsidRPr="000F0621">
        <w:rPr>
          <w:rFonts w:ascii="Times New Roman" w:hAnsi="Times New Roman" w:cs="Times New Roman"/>
          <w:sz w:val="24"/>
          <w:szCs w:val="24"/>
        </w:rPr>
        <w:t xml:space="preserve">Policy to </w:t>
      </w:r>
      <w:r w:rsidRPr="000F0621">
        <w:rPr>
          <w:rFonts w:ascii="Times New Roman" w:hAnsi="Times New Roman" w:cs="Times New Roman"/>
          <w:sz w:val="24"/>
          <w:szCs w:val="24"/>
        </w:rPr>
        <w:t>practice: Teachers’ and administrators’</w:t>
      </w:r>
      <w:r w:rsidR="003F5F20" w:rsidRPr="000F0621">
        <w:rPr>
          <w:rFonts w:ascii="Times New Roman" w:hAnsi="Times New Roman" w:cs="Times New Roman"/>
          <w:sz w:val="24"/>
          <w:szCs w:val="24"/>
        </w:rPr>
        <w:t xml:space="preserve"> views on curricular </w:t>
      </w:r>
      <w:r w:rsidRPr="000F0621">
        <w:rPr>
          <w:rFonts w:ascii="Times New Roman" w:hAnsi="Times New Roman" w:cs="Times New Roman"/>
          <w:sz w:val="24"/>
          <w:szCs w:val="24"/>
        </w:rPr>
        <w:t xml:space="preserve">access by students with low vision. </w:t>
      </w:r>
      <w:r w:rsidRPr="000F0621">
        <w:rPr>
          <w:rFonts w:ascii="Times New Roman" w:hAnsi="Times New Roman" w:cs="Times New Roman"/>
          <w:i/>
          <w:iCs/>
          <w:sz w:val="24"/>
          <w:szCs w:val="24"/>
        </w:rPr>
        <w:t>Journal of Visual Impairment</w:t>
      </w:r>
      <w:r w:rsidR="003F5F20" w:rsidRPr="000F0621">
        <w:rPr>
          <w:rFonts w:ascii="Times New Roman" w:hAnsi="Times New Roman" w:cs="Times New Roman"/>
          <w:sz w:val="24"/>
          <w:szCs w:val="24"/>
        </w:rPr>
        <w:t xml:space="preserve"> </w:t>
      </w:r>
      <w:r w:rsidRPr="000F0621">
        <w:rPr>
          <w:rFonts w:ascii="Times New Roman" w:hAnsi="Times New Roman" w:cs="Times New Roman"/>
          <w:i/>
          <w:iCs/>
          <w:sz w:val="24"/>
          <w:szCs w:val="24"/>
        </w:rPr>
        <w:t>&amp; Blindness</w:t>
      </w:r>
      <w:r w:rsidRPr="000F0621">
        <w:rPr>
          <w:rFonts w:ascii="Times New Roman" w:hAnsi="Times New Roman" w:cs="Times New Roman"/>
          <w:sz w:val="24"/>
          <w:szCs w:val="24"/>
        </w:rPr>
        <w:t xml:space="preserve">, </w:t>
      </w:r>
      <w:r w:rsidRPr="000F0621">
        <w:rPr>
          <w:rFonts w:ascii="Times New Roman" w:hAnsi="Times New Roman" w:cs="Times New Roman"/>
          <w:i/>
          <w:iCs/>
          <w:sz w:val="24"/>
          <w:szCs w:val="24"/>
        </w:rPr>
        <w:t>98</w:t>
      </w:r>
      <w:r w:rsidRPr="000F0621">
        <w:rPr>
          <w:rFonts w:ascii="Times New Roman" w:hAnsi="Times New Roman" w:cs="Times New Roman"/>
          <w:sz w:val="24"/>
          <w:szCs w:val="24"/>
        </w:rPr>
        <w:t>, 612–628</w:t>
      </w:r>
      <w:r w:rsidR="00B61A44">
        <w:rPr>
          <w:rFonts w:ascii="Times New Roman" w:hAnsi="Times New Roman" w:cs="Times New Roman"/>
          <w:sz w:val="24"/>
          <w:szCs w:val="24"/>
        </w:rPr>
        <w:t>.</w:t>
      </w:r>
    </w:p>
    <w:p w14:paraId="4F2E74BE" w14:textId="3A5F6B59" w:rsidR="005F656F" w:rsidRPr="005D5B04" w:rsidRDefault="005F656F" w:rsidP="00E82FB3">
      <w:pPr>
        <w:shd w:val="clear" w:color="auto" w:fill="FFFFFF"/>
        <w:spacing w:after="0" w:line="240" w:lineRule="auto"/>
        <w:ind w:left="720" w:hanging="720"/>
        <w:rPr>
          <w:rFonts w:ascii="Times New Roman" w:eastAsia="Times New Roman" w:hAnsi="Times New Roman" w:cs="Times New Roman"/>
          <w:sz w:val="24"/>
          <w:szCs w:val="24"/>
          <w:lang w:val="en" w:eastAsia="en-AU"/>
        </w:rPr>
      </w:pPr>
      <w:r w:rsidRPr="005D5B04">
        <w:rPr>
          <w:rFonts w:ascii="Times New Roman" w:eastAsia="Times New Roman" w:hAnsi="Times New Roman" w:cs="Times New Roman"/>
          <w:sz w:val="24"/>
          <w:szCs w:val="24"/>
          <w:lang w:val="en" w:eastAsia="en-AU"/>
        </w:rPr>
        <w:t xml:space="preserve">Smith, J. A., &amp; Osborn, M. (2003). Interpretative phenomenology analysis. In J. A. Smith (Ed.), </w:t>
      </w:r>
      <w:r w:rsidRPr="005D5B04">
        <w:rPr>
          <w:rFonts w:ascii="Times New Roman" w:eastAsia="Times New Roman" w:hAnsi="Times New Roman" w:cs="Times New Roman"/>
          <w:i/>
          <w:sz w:val="24"/>
          <w:szCs w:val="24"/>
          <w:lang w:val="en" w:eastAsia="en-AU"/>
        </w:rPr>
        <w:t>Qualitative psychology: A practical guide to research methods</w:t>
      </w:r>
      <w:r w:rsidRPr="005D5B04">
        <w:rPr>
          <w:rFonts w:ascii="Times New Roman" w:eastAsia="Times New Roman" w:hAnsi="Times New Roman" w:cs="Times New Roman"/>
          <w:sz w:val="24"/>
          <w:szCs w:val="24"/>
          <w:lang w:val="en" w:eastAsia="en-AU"/>
        </w:rPr>
        <w:t xml:space="preserve"> (</w:t>
      </w:r>
      <w:r w:rsidR="00EE1417" w:rsidRPr="005D5B04">
        <w:rPr>
          <w:rFonts w:ascii="Times New Roman" w:eastAsia="Times New Roman" w:hAnsi="Times New Roman" w:cs="Times New Roman"/>
          <w:sz w:val="24"/>
          <w:szCs w:val="24"/>
          <w:lang w:val="en" w:eastAsia="en-AU"/>
        </w:rPr>
        <w:t xml:space="preserve">pp. </w:t>
      </w:r>
      <w:r w:rsidRPr="005D5B04">
        <w:rPr>
          <w:rFonts w:ascii="Times New Roman" w:eastAsia="Times New Roman" w:hAnsi="Times New Roman" w:cs="Times New Roman"/>
          <w:sz w:val="24"/>
          <w:szCs w:val="24"/>
          <w:lang w:val="en" w:eastAsia="en-AU"/>
        </w:rPr>
        <w:t>53-80)</w:t>
      </w:r>
      <w:r w:rsidR="00EE1417" w:rsidRPr="005D5B04">
        <w:rPr>
          <w:rFonts w:ascii="Times New Roman" w:eastAsia="Times New Roman" w:hAnsi="Times New Roman" w:cs="Times New Roman"/>
          <w:sz w:val="24"/>
          <w:szCs w:val="24"/>
          <w:lang w:val="en" w:eastAsia="en-AU"/>
        </w:rPr>
        <w:t>.</w:t>
      </w:r>
      <w:r w:rsidRPr="005D5B04">
        <w:rPr>
          <w:rFonts w:ascii="Times New Roman" w:eastAsia="Times New Roman" w:hAnsi="Times New Roman" w:cs="Times New Roman"/>
          <w:sz w:val="24"/>
          <w:szCs w:val="24"/>
          <w:lang w:val="en" w:eastAsia="en-AU"/>
        </w:rPr>
        <w:t xml:space="preserve"> London</w:t>
      </w:r>
      <w:r w:rsidR="00EE1417" w:rsidRPr="005D5B04">
        <w:rPr>
          <w:rFonts w:ascii="Times New Roman" w:eastAsia="Times New Roman" w:hAnsi="Times New Roman" w:cs="Times New Roman"/>
          <w:sz w:val="24"/>
          <w:szCs w:val="24"/>
          <w:lang w:val="en" w:eastAsia="en-AU"/>
        </w:rPr>
        <w:t>, UK</w:t>
      </w:r>
      <w:r w:rsidRPr="005D5B04">
        <w:rPr>
          <w:rFonts w:ascii="Times New Roman" w:eastAsia="Times New Roman" w:hAnsi="Times New Roman" w:cs="Times New Roman"/>
          <w:sz w:val="24"/>
          <w:szCs w:val="24"/>
          <w:lang w:val="en" w:eastAsia="en-AU"/>
        </w:rPr>
        <w:t>: Sage</w:t>
      </w:r>
      <w:r w:rsidR="00B61A44">
        <w:rPr>
          <w:rFonts w:ascii="Times New Roman" w:eastAsia="Times New Roman" w:hAnsi="Times New Roman" w:cs="Times New Roman"/>
          <w:sz w:val="24"/>
          <w:szCs w:val="24"/>
          <w:lang w:val="en" w:eastAsia="en-AU"/>
        </w:rPr>
        <w:t>.</w:t>
      </w:r>
      <w:r w:rsidRPr="005D5B04">
        <w:rPr>
          <w:rFonts w:ascii="Times New Roman" w:eastAsia="Times New Roman" w:hAnsi="Times New Roman" w:cs="Times New Roman"/>
          <w:sz w:val="24"/>
          <w:szCs w:val="24"/>
          <w:lang w:val="en" w:eastAsia="en-AU"/>
        </w:rPr>
        <w:t xml:space="preserve"> </w:t>
      </w:r>
    </w:p>
    <w:p w14:paraId="3880855F" w14:textId="62AA4D2C" w:rsidR="00400475" w:rsidRPr="005D5B04" w:rsidRDefault="00400475" w:rsidP="00E82FB3">
      <w:pPr>
        <w:shd w:val="clear" w:color="auto" w:fill="FFFFFF"/>
        <w:spacing w:after="0" w:line="240" w:lineRule="auto"/>
        <w:ind w:left="720" w:hanging="720"/>
        <w:rPr>
          <w:rFonts w:ascii="Times New Roman" w:hAnsi="Times New Roman" w:cs="Times New Roman"/>
          <w:sz w:val="24"/>
          <w:szCs w:val="24"/>
        </w:rPr>
      </w:pPr>
      <w:r w:rsidRPr="005D5B04">
        <w:rPr>
          <w:rFonts w:ascii="Times New Roman" w:hAnsi="Times New Roman" w:cs="Times New Roman"/>
          <w:bCs/>
          <w:sz w:val="24"/>
          <w:szCs w:val="24"/>
        </w:rPr>
        <w:t xml:space="preserve">Söderström, S., </w:t>
      </w:r>
      <w:r w:rsidR="00F2457E" w:rsidRPr="005D5B04">
        <w:rPr>
          <w:rFonts w:ascii="Times New Roman" w:hAnsi="Times New Roman" w:cs="Times New Roman"/>
          <w:bCs/>
          <w:sz w:val="24"/>
          <w:szCs w:val="24"/>
        </w:rPr>
        <w:t xml:space="preserve">&amp; </w:t>
      </w:r>
      <w:r w:rsidRPr="005D5B04">
        <w:rPr>
          <w:rFonts w:ascii="Times New Roman" w:hAnsi="Times New Roman" w:cs="Times New Roman"/>
          <w:bCs/>
          <w:sz w:val="24"/>
          <w:szCs w:val="24"/>
        </w:rPr>
        <w:t xml:space="preserve">Ytterhus, B. (2010). </w:t>
      </w:r>
      <w:r w:rsidRPr="005D5B04">
        <w:rPr>
          <w:rFonts w:ascii="Times New Roman" w:hAnsi="Times New Roman" w:cs="Times New Roman"/>
          <w:sz w:val="24"/>
          <w:szCs w:val="24"/>
        </w:rPr>
        <w:t xml:space="preserve">The use and non-use of assistive technologies from the world of information and communication technology by visually impaired young </w:t>
      </w:r>
      <w:r w:rsidRPr="005D5B04">
        <w:rPr>
          <w:rFonts w:ascii="Times New Roman" w:hAnsi="Times New Roman" w:cs="Times New Roman"/>
          <w:sz w:val="24"/>
          <w:szCs w:val="24"/>
        </w:rPr>
        <w:lastRenderedPageBreak/>
        <w:t xml:space="preserve">people: A walk on the tightrope of peer inclusion. </w:t>
      </w:r>
      <w:r w:rsidRPr="005D5B04">
        <w:rPr>
          <w:rFonts w:ascii="Times New Roman" w:hAnsi="Times New Roman" w:cs="Times New Roman"/>
          <w:i/>
          <w:iCs/>
          <w:sz w:val="24"/>
          <w:szCs w:val="24"/>
        </w:rPr>
        <w:t>Disability &amp; Society</w:t>
      </w:r>
      <w:r w:rsidR="00E07938" w:rsidRPr="005D5B04">
        <w:rPr>
          <w:rFonts w:ascii="Times New Roman" w:hAnsi="Times New Roman" w:cs="Times New Roman"/>
          <w:i/>
          <w:iCs/>
          <w:sz w:val="24"/>
          <w:szCs w:val="24"/>
        </w:rPr>
        <w:t>,</w:t>
      </w:r>
      <w:r w:rsidRPr="005D5B04">
        <w:rPr>
          <w:rFonts w:ascii="Times New Roman" w:hAnsi="Times New Roman" w:cs="Times New Roman"/>
          <w:sz w:val="24"/>
          <w:szCs w:val="24"/>
        </w:rPr>
        <w:t xml:space="preserve"> </w:t>
      </w:r>
      <w:r w:rsidRPr="005D5B04">
        <w:rPr>
          <w:rFonts w:ascii="Times New Roman" w:hAnsi="Times New Roman" w:cs="Times New Roman"/>
          <w:i/>
          <w:sz w:val="24"/>
          <w:szCs w:val="24"/>
        </w:rPr>
        <w:t>25</w:t>
      </w:r>
      <w:r w:rsidRPr="005D5B04">
        <w:rPr>
          <w:rFonts w:ascii="Times New Roman" w:hAnsi="Times New Roman" w:cs="Times New Roman"/>
          <w:sz w:val="24"/>
          <w:szCs w:val="24"/>
        </w:rPr>
        <w:t>(3)</w:t>
      </w:r>
      <w:r w:rsidR="00B61A44">
        <w:rPr>
          <w:rFonts w:ascii="Times New Roman" w:hAnsi="Times New Roman" w:cs="Times New Roman"/>
          <w:sz w:val="24"/>
          <w:szCs w:val="24"/>
        </w:rPr>
        <w:t>,</w:t>
      </w:r>
      <w:r w:rsidRPr="005D5B04">
        <w:rPr>
          <w:rFonts w:ascii="Times New Roman" w:hAnsi="Times New Roman" w:cs="Times New Roman"/>
          <w:sz w:val="24"/>
          <w:szCs w:val="24"/>
        </w:rPr>
        <w:t xml:space="preserve"> 303-315</w:t>
      </w:r>
      <w:r w:rsidR="00B61A44">
        <w:rPr>
          <w:rFonts w:ascii="Times New Roman" w:hAnsi="Times New Roman" w:cs="Times New Roman"/>
          <w:sz w:val="24"/>
          <w:szCs w:val="24"/>
        </w:rPr>
        <w:t>.</w:t>
      </w:r>
    </w:p>
    <w:p w14:paraId="288A4D6A" w14:textId="290578BF" w:rsidR="00CC427F" w:rsidRPr="000F0621" w:rsidRDefault="00CC427F" w:rsidP="00E82FB3">
      <w:pPr>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Southcott, J.</w:t>
      </w:r>
      <w:r w:rsidR="00B61A44">
        <w:rPr>
          <w:rFonts w:ascii="Times New Roman" w:hAnsi="Times New Roman" w:cs="Times New Roman"/>
          <w:sz w:val="24"/>
          <w:szCs w:val="24"/>
        </w:rPr>
        <w:t>,</w:t>
      </w:r>
      <w:r w:rsidRPr="000F0621">
        <w:rPr>
          <w:rFonts w:ascii="Times New Roman" w:hAnsi="Times New Roman" w:cs="Times New Roman"/>
          <w:sz w:val="24"/>
          <w:szCs w:val="24"/>
        </w:rPr>
        <w:t xml:space="preserve"> &amp; Joseph, D. (2014). Singing in </w:t>
      </w:r>
      <w:r w:rsidRPr="000F0621">
        <w:rPr>
          <w:rFonts w:ascii="Times New Roman" w:hAnsi="Times New Roman" w:cs="Times New Roman"/>
          <w:i/>
          <w:sz w:val="24"/>
          <w:szCs w:val="24"/>
        </w:rPr>
        <w:t>La Voce Della Luna</w:t>
      </w:r>
      <w:r w:rsidRPr="000F0621">
        <w:rPr>
          <w:rFonts w:ascii="Times New Roman" w:hAnsi="Times New Roman" w:cs="Times New Roman"/>
          <w:sz w:val="24"/>
          <w:szCs w:val="24"/>
        </w:rPr>
        <w:t xml:space="preserve"> Italian women’s choir in Melbourne, Australia. </w:t>
      </w:r>
      <w:r w:rsidRPr="000F0621">
        <w:rPr>
          <w:rFonts w:ascii="Times New Roman" w:hAnsi="Times New Roman" w:cs="Times New Roman"/>
          <w:i/>
          <w:sz w:val="24"/>
          <w:szCs w:val="24"/>
        </w:rPr>
        <w:t xml:space="preserve">International Journal of Music Education: Practice, </w:t>
      </w:r>
      <w:r w:rsidRPr="000F0621">
        <w:rPr>
          <w:rFonts w:ascii="Times New Roman" w:eastAsia="Times New Roman" w:hAnsi="Times New Roman" w:cs="Times New Roman"/>
          <w:i/>
          <w:iCs/>
          <w:sz w:val="24"/>
          <w:szCs w:val="24"/>
        </w:rPr>
        <w:t>33</w:t>
      </w:r>
      <w:r w:rsidRPr="000F0621">
        <w:rPr>
          <w:rFonts w:ascii="Times New Roman" w:eastAsia="Times New Roman" w:hAnsi="Times New Roman" w:cs="Times New Roman"/>
          <w:sz w:val="24"/>
          <w:szCs w:val="24"/>
        </w:rPr>
        <w:t>(1), 91-102</w:t>
      </w:r>
      <w:r w:rsidR="00B61A44">
        <w:rPr>
          <w:rFonts w:ascii="Times New Roman" w:eastAsia="Times New Roman" w:hAnsi="Times New Roman" w:cs="Times New Roman"/>
          <w:sz w:val="24"/>
          <w:szCs w:val="24"/>
        </w:rPr>
        <w:t>.</w:t>
      </w:r>
    </w:p>
    <w:p w14:paraId="58A0691F" w14:textId="434EC670" w:rsidR="001656FC" w:rsidRPr="005D5B04" w:rsidRDefault="001656FC" w:rsidP="00E82FB3">
      <w:pPr>
        <w:widowControl w:val="0"/>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Supalo, C.A., Isaacson, M.D., &amp; Lombardi, M.V. (201</w:t>
      </w:r>
      <w:r w:rsidR="00ED41FC">
        <w:rPr>
          <w:rFonts w:ascii="Times New Roman" w:hAnsi="Times New Roman" w:cs="Times New Roman"/>
          <w:sz w:val="24"/>
          <w:szCs w:val="24"/>
        </w:rPr>
        <w:t>3</w:t>
      </w:r>
      <w:r w:rsidRPr="000F0621">
        <w:rPr>
          <w:rFonts w:ascii="Times New Roman" w:hAnsi="Times New Roman" w:cs="Times New Roman"/>
          <w:sz w:val="24"/>
          <w:szCs w:val="24"/>
        </w:rPr>
        <w:t xml:space="preserve">). Making hands-on science learning accessible for students who are blind or have low vision. </w:t>
      </w:r>
      <w:r w:rsidRPr="000F0621">
        <w:rPr>
          <w:rFonts w:ascii="Times New Roman" w:hAnsi="Times New Roman" w:cs="Times New Roman"/>
          <w:i/>
          <w:iCs/>
          <w:sz w:val="24"/>
          <w:szCs w:val="24"/>
        </w:rPr>
        <w:t>Journal of Chemical Education, 91</w:t>
      </w:r>
      <w:r w:rsidRPr="000F0621">
        <w:rPr>
          <w:rFonts w:ascii="Times New Roman" w:hAnsi="Times New Roman" w:cs="Times New Roman"/>
          <w:sz w:val="24"/>
          <w:szCs w:val="24"/>
        </w:rPr>
        <w:t>(2), 195-199</w:t>
      </w:r>
      <w:r w:rsidR="00B61A44">
        <w:rPr>
          <w:rFonts w:ascii="Times New Roman" w:hAnsi="Times New Roman" w:cs="Times New Roman"/>
          <w:sz w:val="24"/>
          <w:szCs w:val="24"/>
        </w:rPr>
        <w:t>.</w:t>
      </w:r>
      <w:r w:rsidRPr="000F0621">
        <w:rPr>
          <w:rFonts w:ascii="Times New Roman" w:hAnsi="Times New Roman" w:cs="Times New Roman"/>
          <w:sz w:val="24"/>
          <w:szCs w:val="24"/>
        </w:rPr>
        <w:t xml:space="preserve"> </w:t>
      </w:r>
    </w:p>
    <w:p w14:paraId="022FAFEF" w14:textId="0A676CD1" w:rsidR="00533BDE" w:rsidRPr="005D5B04" w:rsidRDefault="00533BDE" w:rsidP="00E82FB3">
      <w:pPr>
        <w:autoSpaceDE w:val="0"/>
        <w:autoSpaceDN w:val="0"/>
        <w:adjustRightInd w:val="0"/>
        <w:spacing w:after="0" w:line="240" w:lineRule="auto"/>
        <w:ind w:left="720" w:hanging="720"/>
        <w:rPr>
          <w:rFonts w:ascii="Times New Roman" w:hAnsi="Times New Roman" w:cs="Times New Roman"/>
          <w:color w:val="262623"/>
          <w:sz w:val="24"/>
          <w:szCs w:val="24"/>
          <w:lang w:val="en-US"/>
        </w:rPr>
      </w:pPr>
      <w:r w:rsidRPr="005D5B04">
        <w:rPr>
          <w:rFonts w:ascii="Times New Roman" w:hAnsi="Times New Roman" w:cs="Times New Roman"/>
          <w:sz w:val="24"/>
          <w:szCs w:val="24"/>
        </w:rPr>
        <w:t xml:space="preserve">Taliaferro, A.R., Hammond, L., &amp; Wyant, K. (2015). Preservice physical educators’ self- efficacy beliefs toward inclusion: The impact of coursework and practicum. </w:t>
      </w:r>
      <w:r w:rsidRPr="005D5B04">
        <w:rPr>
          <w:rFonts w:ascii="Times New Roman" w:hAnsi="Times New Roman" w:cs="Times New Roman"/>
          <w:i/>
          <w:iCs/>
          <w:sz w:val="24"/>
          <w:szCs w:val="24"/>
        </w:rPr>
        <w:t>Adapted Physical Activity Quarterly, 32</w:t>
      </w:r>
      <w:r w:rsidRPr="005D5B04">
        <w:rPr>
          <w:rFonts w:ascii="Times New Roman" w:hAnsi="Times New Roman" w:cs="Times New Roman"/>
          <w:sz w:val="24"/>
          <w:szCs w:val="24"/>
        </w:rPr>
        <w:t>(1), 49-67</w:t>
      </w:r>
      <w:r w:rsidR="00B61A44">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744E8DDB" w14:textId="401F8CDB" w:rsidR="00400475" w:rsidRPr="005D5B04" w:rsidRDefault="00400475" w:rsidP="00E82FB3">
      <w:pPr>
        <w:widowControl w:val="0"/>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Thomazet, S. (2009). From integration to inclusive education: </w:t>
      </w:r>
      <w:r w:rsidR="00B61A44">
        <w:rPr>
          <w:rFonts w:ascii="Times New Roman" w:hAnsi="Times New Roman" w:cs="Times New Roman"/>
          <w:sz w:val="24"/>
          <w:szCs w:val="24"/>
        </w:rPr>
        <w:t>D</w:t>
      </w:r>
      <w:r w:rsidRPr="005D5B04">
        <w:rPr>
          <w:rFonts w:ascii="Times New Roman" w:hAnsi="Times New Roman" w:cs="Times New Roman"/>
          <w:sz w:val="24"/>
          <w:szCs w:val="24"/>
        </w:rPr>
        <w:t xml:space="preserve">oes changing the terms improve practice? </w:t>
      </w:r>
      <w:r w:rsidRPr="005D5B04">
        <w:rPr>
          <w:rFonts w:ascii="Times New Roman" w:hAnsi="Times New Roman" w:cs="Times New Roman"/>
          <w:i/>
          <w:iCs/>
          <w:sz w:val="24"/>
          <w:szCs w:val="24"/>
        </w:rPr>
        <w:t>International Journal of Inclusive Education, 13</w:t>
      </w:r>
      <w:r w:rsidR="00E07938" w:rsidRPr="005D5B04">
        <w:rPr>
          <w:rFonts w:ascii="Times New Roman" w:hAnsi="Times New Roman" w:cs="Times New Roman"/>
          <w:sz w:val="24"/>
          <w:szCs w:val="24"/>
        </w:rPr>
        <w:t>(6), 553-563</w:t>
      </w:r>
      <w:r w:rsidR="00B61A44">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04A4F4D0" w14:textId="4654ADE7" w:rsidR="00400475" w:rsidRPr="005D5B04" w:rsidRDefault="00400475"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Thurston, M. (2014). “They think they know what's best for me": An interpretative phenomenological analysis of the experience of inclusion and support in high school for vision-impaired students with albinism. </w:t>
      </w:r>
      <w:r w:rsidRPr="005D5B04">
        <w:rPr>
          <w:rFonts w:ascii="Times New Roman" w:hAnsi="Times New Roman" w:cs="Times New Roman"/>
          <w:i/>
          <w:iCs/>
          <w:sz w:val="24"/>
          <w:szCs w:val="24"/>
        </w:rPr>
        <w:t>International Journal of Disability, Development and Education, 61</w:t>
      </w:r>
      <w:r w:rsidR="00E07938" w:rsidRPr="005D5B04">
        <w:rPr>
          <w:rFonts w:ascii="Times New Roman" w:hAnsi="Times New Roman" w:cs="Times New Roman"/>
          <w:sz w:val="24"/>
          <w:szCs w:val="24"/>
        </w:rPr>
        <w:t>(2), 108-118</w:t>
      </w:r>
      <w:r w:rsidR="00B61A44">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3A1C6B43" w14:textId="7B69D050" w:rsidR="00B077AC" w:rsidRPr="005D5B04" w:rsidRDefault="00B077AC"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Tufford L</w:t>
      </w:r>
      <w:r w:rsidR="00EE1417" w:rsidRPr="005D5B04">
        <w:rPr>
          <w:rFonts w:ascii="Times New Roman" w:hAnsi="Times New Roman" w:cs="Times New Roman"/>
          <w:sz w:val="24"/>
          <w:szCs w:val="24"/>
        </w:rPr>
        <w:t>.</w:t>
      </w:r>
      <w:r w:rsidR="00EA20A8">
        <w:rPr>
          <w:rFonts w:ascii="Times New Roman" w:hAnsi="Times New Roman" w:cs="Times New Roman"/>
          <w:sz w:val="24"/>
          <w:szCs w:val="24"/>
        </w:rPr>
        <w:t>,</w:t>
      </w:r>
      <w:r w:rsidRPr="000F0621">
        <w:rPr>
          <w:rFonts w:ascii="Times New Roman" w:hAnsi="Times New Roman" w:cs="Times New Roman"/>
          <w:sz w:val="24"/>
          <w:szCs w:val="24"/>
        </w:rPr>
        <w:t xml:space="preserve"> </w:t>
      </w:r>
      <w:r w:rsidR="00EE1417" w:rsidRPr="005D5B04">
        <w:rPr>
          <w:rFonts w:ascii="Times New Roman" w:hAnsi="Times New Roman" w:cs="Times New Roman"/>
          <w:sz w:val="24"/>
          <w:szCs w:val="24"/>
        </w:rPr>
        <w:t>&amp;</w:t>
      </w:r>
      <w:r w:rsidRPr="000F0621">
        <w:rPr>
          <w:rFonts w:ascii="Times New Roman" w:hAnsi="Times New Roman" w:cs="Times New Roman"/>
          <w:sz w:val="24"/>
          <w:szCs w:val="24"/>
        </w:rPr>
        <w:t xml:space="preserve"> Newman P</w:t>
      </w:r>
      <w:r w:rsidR="00EE1417" w:rsidRPr="005D5B04">
        <w:rPr>
          <w:rFonts w:ascii="Times New Roman" w:hAnsi="Times New Roman" w:cs="Times New Roman"/>
          <w:sz w:val="24"/>
          <w:szCs w:val="24"/>
        </w:rPr>
        <w:t>.</w:t>
      </w:r>
      <w:r w:rsidRPr="000F0621">
        <w:rPr>
          <w:rFonts w:ascii="Times New Roman" w:hAnsi="Times New Roman" w:cs="Times New Roman"/>
          <w:sz w:val="24"/>
          <w:szCs w:val="24"/>
        </w:rPr>
        <w:t xml:space="preserve"> (2010)</w:t>
      </w:r>
      <w:r w:rsidR="00EE1417" w:rsidRPr="005D5B04">
        <w:rPr>
          <w:rFonts w:ascii="Times New Roman" w:hAnsi="Times New Roman" w:cs="Times New Roman"/>
          <w:sz w:val="24"/>
          <w:szCs w:val="24"/>
        </w:rPr>
        <w:t>.</w:t>
      </w:r>
      <w:r w:rsidRPr="000F0621">
        <w:rPr>
          <w:rFonts w:ascii="Times New Roman" w:hAnsi="Times New Roman" w:cs="Times New Roman"/>
          <w:sz w:val="24"/>
          <w:szCs w:val="24"/>
        </w:rPr>
        <w:t xml:space="preserve"> Bracketing in qualitative research. </w:t>
      </w:r>
      <w:r w:rsidRPr="000F0621">
        <w:rPr>
          <w:rFonts w:ascii="Times New Roman" w:hAnsi="Times New Roman" w:cs="Times New Roman"/>
          <w:i/>
          <w:sz w:val="24"/>
          <w:szCs w:val="24"/>
        </w:rPr>
        <w:t>Qualitative Social Work 11</w:t>
      </w:r>
      <w:r w:rsidRPr="000F0621">
        <w:rPr>
          <w:rFonts w:ascii="Times New Roman" w:hAnsi="Times New Roman" w:cs="Times New Roman"/>
          <w:sz w:val="24"/>
          <w:szCs w:val="24"/>
        </w:rPr>
        <w:t>(1)</w:t>
      </w:r>
      <w:r w:rsidRPr="005D5B04">
        <w:rPr>
          <w:rFonts w:ascii="Times New Roman" w:hAnsi="Times New Roman" w:cs="Times New Roman"/>
          <w:sz w:val="24"/>
          <w:szCs w:val="24"/>
        </w:rPr>
        <w:t xml:space="preserve">, </w:t>
      </w:r>
      <w:r w:rsidRPr="000F0621">
        <w:rPr>
          <w:rFonts w:ascii="Times New Roman" w:hAnsi="Times New Roman" w:cs="Times New Roman"/>
          <w:sz w:val="24"/>
          <w:szCs w:val="24"/>
        </w:rPr>
        <w:t>80–96</w:t>
      </w:r>
      <w:r w:rsidR="00EA20A8">
        <w:rPr>
          <w:rFonts w:ascii="Times New Roman" w:hAnsi="Times New Roman" w:cs="Times New Roman"/>
          <w:sz w:val="24"/>
          <w:szCs w:val="24"/>
        </w:rPr>
        <w:t>.</w:t>
      </w:r>
    </w:p>
    <w:p w14:paraId="03411707" w14:textId="69BD4354" w:rsidR="007E6EFA" w:rsidRPr="005D5B04" w:rsidRDefault="00585290" w:rsidP="00E82FB3">
      <w:pPr>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UNESCO</w:t>
      </w:r>
      <w:r w:rsidR="00EA20A8">
        <w:rPr>
          <w:rFonts w:ascii="Times New Roman" w:hAnsi="Times New Roman" w:cs="Times New Roman"/>
          <w:sz w:val="24"/>
          <w:szCs w:val="24"/>
        </w:rPr>
        <w:t>.</w:t>
      </w:r>
      <w:r w:rsidRPr="005D5B04">
        <w:rPr>
          <w:rFonts w:ascii="Times New Roman" w:hAnsi="Times New Roman" w:cs="Times New Roman"/>
          <w:sz w:val="24"/>
          <w:szCs w:val="24"/>
        </w:rPr>
        <w:t xml:space="preserve"> (2012). </w:t>
      </w:r>
      <w:r w:rsidRPr="005D5B04">
        <w:rPr>
          <w:rFonts w:ascii="Times New Roman" w:hAnsi="Times New Roman" w:cs="Times New Roman"/>
          <w:i/>
          <w:sz w:val="24"/>
          <w:szCs w:val="24"/>
        </w:rPr>
        <w:t>Education: Addressing exclusion</w:t>
      </w:r>
      <w:r w:rsidRPr="005D5B04">
        <w:rPr>
          <w:rFonts w:ascii="Times New Roman" w:hAnsi="Times New Roman" w:cs="Times New Roman"/>
          <w:sz w:val="24"/>
          <w:szCs w:val="24"/>
        </w:rPr>
        <w:t xml:space="preserve">. </w:t>
      </w:r>
      <w:r w:rsidR="00E07938" w:rsidRPr="005D5B04">
        <w:rPr>
          <w:rFonts w:ascii="Times New Roman" w:hAnsi="Times New Roman" w:cs="Times New Roman"/>
          <w:sz w:val="24"/>
          <w:szCs w:val="24"/>
        </w:rPr>
        <w:t xml:space="preserve">Retrieved </w:t>
      </w:r>
      <w:r w:rsidR="00EA20A8">
        <w:rPr>
          <w:rFonts w:ascii="Times New Roman" w:hAnsi="Times New Roman" w:cs="Times New Roman"/>
          <w:sz w:val="24"/>
          <w:szCs w:val="24"/>
        </w:rPr>
        <w:t xml:space="preserve"> </w:t>
      </w:r>
      <w:r w:rsidR="00E07938" w:rsidRPr="005D5B04">
        <w:rPr>
          <w:rFonts w:ascii="Times New Roman" w:hAnsi="Times New Roman" w:cs="Times New Roman"/>
          <w:sz w:val="24"/>
          <w:szCs w:val="24"/>
        </w:rPr>
        <w:t xml:space="preserve">from </w:t>
      </w:r>
      <w:hyperlink r:id="rId17" w:history="1">
        <w:r w:rsidR="007E6EFA" w:rsidRPr="005D5B04">
          <w:rPr>
            <w:rStyle w:val="Hyperlink"/>
            <w:rFonts w:ascii="Times New Roman" w:hAnsi="Times New Roman" w:cs="Times New Roman"/>
            <w:sz w:val="24"/>
            <w:szCs w:val="24"/>
          </w:rPr>
          <w:t>http://unesdoc.unesco.org/images/0021/002170/217073e.pdf</w:t>
        </w:r>
      </w:hyperlink>
    </w:p>
    <w:p w14:paraId="58DF40B8" w14:textId="77777777" w:rsidR="00ED41FC" w:rsidRPr="000F0621" w:rsidRDefault="00ED41FC"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 xml:space="preserve">UNESCO (2005). </w:t>
      </w:r>
      <w:r w:rsidRPr="000F0621">
        <w:rPr>
          <w:rFonts w:ascii="Times New Roman" w:hAnsi="Times New Roman" w:cs="Times New Roman"/>
          <w:i/>
          <w:sz w:val="24"/>
          <w:szCs w:val="24"/>
        </w:rPr>
        <w:t>Guidelines for inclusion: Ensuring assess to education for all.</w:t>
      </w:r>
      <w:r w:rsidRPr="000F0621">
        <w:rPr>
          <w:rFonts w:ascii="Times New Roman" w:hAnsi="Times New Roman" w:cs="Times New Roman"/>
          <w:sz w:val="24"/>
          <w:szCs w:val="24"/>
        </w:rPr>
        <w:t xml:space="preserve"> Retrieved from </w:t>
      </w:r>
      <w:hyperlink r:id="rId18" w:history="1">
        <w:r w:rsidRPr="000F0621">
          <w:rPr>
            <w:rFonts w:ascii="Times New Roman" w:hAnsi="Times New Roman" w:cs="Times New Roman"/>
            <w:sz w:val="24"/>
            <w:szCs w:val="24"/>
          </w:rPr>
          <w:t>http://unesdoc.unesco.org/images/0014/001402/140224e.pdf</w:t>
        </w:r>
      </w:hyperlink>
    </w:p>
    <w:p w14:paraId="4750728E" w14:textId="2D3BC226" w:rsidR="00400475" w:rsidRPr="005D5B04" w:rsidRDefault="00400475" w:rsidP="00E82FB3">
      <w:pPr>
        <w:widowControl w:val="0"/>
        <w:autoSpaceDE w:val="0"/>
        <w:autoSpaceDN w:val="0"/>
        <w:adjustRightInd w:val="0"/>
        <w:spacing w:after="0" w:line="240" w:lineRule="auto"/>
        <w:ind w:left="720" w:hanging="720"/>
        <w:rPr>
          <w:rFonts w:ascii="Times New Roman" w:hAnsi="Times New Roman" w:cs="Times New Roman"/>
          <w:sz w:val="24"/>
          <w:szCs w:val="24"/>
        </w:rPr>
      </w:pPr>
      <w:r w:rsidRPr="005D5B04">
        <w:rPr>
          <w:rStyle w:val="Hyperlink"/>
          <w:rFonts w:ascii="Times New Roman" w:hAnsi="Times New Roman" w:cs="Times New Roman"/>
          <w:color w:val="auto"/>
          <w:sz w:val="24"/>
          <w:szCs w:val="24"/>
          <w:u w:val="none"/>
        </w:rPr>
        <w:t>Vision Australia</w:t>
      </w:r>
      <w:r w:rsidR="00EA20A8">
        <w:rPr>
          <w:rStyle w:val="Hyperlink"/>
          <w:rFonts w:ascii="Times New Roman" w:hAnsi="Times New Roman" w:cs="Times New Roman"/>
          <w:color w:val="auto"/>
          <w:sz w:val="24"/>
          <w:szCs w:val="24"/>
          <w:u w:val="none"/>
        </w:rPr>
        <w:t>.</w:t>
      </w:r>
      <w:r w:rsidRPr="005D5B04">
        <w:rPr>
          <w:rStyle w:val="Hyperlink"/>
          <w:rFonts w:ascii="Times New Roman" w:hAnsi="Times New Roman" w:cs="Times New Roman"/>
          <w:color w:val="auto"/>
          <w:sz w:val="24"/>
          <w:szCs w:val="24"/>
          <w:u w:val="none"/>
        </w:rPr>
        <w:t xml:space="preserve"> (2012). </w:t>
      </w:r>
      <w:r w:rsidRPr="005D5B04">
        <w:rPr>
          <w:rStyle w:val="Hyperlink"/>
          <w:rFonts w:ascii="Times New Roman" w:hAnsi="Times New Roman" w:cs="Times New Roman"/>
          <w:i/>
          <w:color w:val="auto"/>
          <w:sz w:val="24"/>
          <w:szCs w:val="24"/>
          <w:u w:val="none"/>
        </w:rPr>
        <w:t>Supportin</w:t>
      </w:r>
      <w:r w:rsidR="00EA20A8" w:rsidRPr="005D5B04">
        <w:rPr>
          <w:rStyle w:val="Hyperlink"/>
          <w:rFonts w:ascii="Times New Roman" w:hAnsi="Times New Roman" w:cs="Times New Roman"/>
          <w:i/>
          <w:color w:val="auto"/>
          <w:sz w:val="24"/>
          <w:szCs w:val="24"/>
          <w:u w:val="none"/>
        </w:rPr>
        <w:t>g children who are blind or have low vi</w:t>
      </w:r>
      <w:r w:rsidRPr="005D5B04">
        <w:rPr>
          <w:rStyle w:val="Hyperlink"/>
          <w:rFonts w:ascii="Times New Roman" w:hAnsi="Times New Roman" w:cs="Times New Roman"/>
          <w:i/>
          <w:color w:val="auto"/>
          <w:sz w:val="24"/>
          <w:szCs w:val="24"/>
          <w:u w:val="none"/>
        </w:rPr>
        <w:t>sion</w:t>
      </w:r>
      <w:r w:rsidRPr="005D5B04">
        <w:rPr>
          <w:rStyle w:val="Hyperlink"/>
          <w:rFonts w:ascii="Times New Roman" w:hAnsi="Times New Roman" w:cs="Times New Roman"/>
          <w:color w:val="auto"/>
          <w:sz w:val="24"/>
          <w:szCs w:val="24"/>
          <w:u w:val="none"/>
        </w:rPr>
        <w:t xml:space="preserve">. </w:t>
      </w:r>
      <w:r w:rsidR="00E07938" w:rsidRPr="005D5B04">
        <w:rPr>
          <w:rFonts w:ascii="Times New Roman" w:hAnsi="Times New Roman" w:cs="Times New Roman"/>
          <w:sz w:val="24"/>
          <w:szCs w:val="24"/>
        </w:rPr>
        <w:t xml:space="preserve">Retrieved </w:t>
      </w:r>
      <w:r w:rsidR="00EA20A8">
        <w:rPr>
          <w:rFonts w:ascii="Times New Roman" w:hAnsi="Times New Roman" w:cs="Times New Roman"/>
          <w:sz w:val="24"/>
          <w:szCs w:val="24"/>
        </w:rPr>
        <w:t xml:space="preserve"> </w:t>
      </w:r>
      <w:r w:rsidR="00E07938" w:rsidRPr="005D5B04">
        <w:rPr>
          <w:rFonts w:ascii="Times New Roman" w:hAnsi="Times New Roman" w:cs="Times New Roman"/>
          <w:sz w:val="24"/>
          <w:szCs w:val="24"/>
        </w:rPr>
        <w:t xml:space="preserve">from </w:t>
      </w:r>
      <w:hyperlink r:id="rId19" w:history="1">
        <w:r w:rsidR="00EA20A8" w:rsidRPr="00822CB5">
          <w:rPr>
            <w:rStyle w:val="Hyperlink"/>
            <w:rFonts w:ascii="Times New Roman" w:hAnsi="Times New Roman" w:cs="Times New Roman"/>
            <w:sz w:val="24"/>
            <w:szCs w:val="24"/>
          </w:rPr>
          <w:t>www.visionaustralia.org/living-with-low-vision/children's-services</w:t>
        </w:r>
      </w:hyperlink>
      <w:r w:rsidR="00EA20A8">
        <w:rPr>
          <w:rFonts w:ascii="Times New Roman" w:hAnsi="Times New Roman" w:cs="Times New Roman"/>
          <w:sz w:val="24"/>
          <w:szCs w:val="24"/>
        </w:rPr>
        <w:t xml:space="preserve">  </w:t>
      </w:r>
      <w:r w:rsidR="00EE1417" w:rsidRPr="005D5B04">
        <w:rPr>
          <w:rFonts w:ascii="Times New Roman" w:hAnsi="Times New Roman" w:cs="Times New Roman"/>
          <w:sz w:val="24"/>
          <w:szCs w:val="24"/>
        </w:rPr>
        <w:t xml:space="preserve"> </w:t>
      </w:r>
    </w:p>
    <w:p w14:paraId="0CA68EF4" w14:textId="061DDA6C" w:rsidR="00AE72B6" w:rsidRPr="005D5B04" w:rsidRDefault="00AE72B6" w:rsidP="00E82FB3">
      <w:pPr>
        <w:widowControl w:val="0"/>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Victorian Curriculum and Assessment </w:t>
      </w:r>
      <w:r w:rsidR="0064663F" w:rsidRPr="005D5B04">
        <w:rPr>
          <w:rFonts w:ascii="Times New Roman" w:hAnsi="Times New Roman" w:cs="Times New Roman"/>
          <w:sz w:val="24"/>
          <w:szCs w:val="24"/>
        </w:rPr>
        <w:t>Author</w:t>
      </w:r>
      <w:r w:rsidRPr="005D5B04">
        <w:rPr>
          <w:rFonts w:ascii="Times New Roman" w:hAnsi="Times New Roman" w:cs="Times New Roman"/>
          <w:sz w:val="24"/>
          <w:szCs w:val="24"/>
        </w:rPr>
        <w:t>ity</w:t>
      </w:r>
      <w:r w:rsidR="00EA20A8">
        <w:rPr>
          <w:rFonts w:ascii="Times New Roman" w:hAnsi="Times New Roman" w:cs="Times New Roman"/>
          <w:sz w:val="24"/>
          <w:szCs w:val="24"/>
        </w:rPr>
        <w:t>.</w:t>
      </w:r>
      <w:r w:rsidRPr="005D5B04">
        <w:rPr>
          <w:rFonts w:ascii="Times New Roman" w:hAnsi="Times New Roman" w:cs="Times New Roman"/>
          <w:sz w:val="24"/>
          <w:szCs w:val="24"/>
        </w:rPr>
        <w:t xml:space="preserve"> (2014). </w:t>
      </w:r>
      <w:r w:rsidRPr="005D5B04">
        <w:rPr>
          <w:rFonts w:ascii="Times New Roman" w:hAnsi="Times New Roman" w:cs="Times New Roman"/>
          <w:i/>
          <w:sz w:val="24"/>
          <w:szCs w:val="24"/>
        </w:rPr>
        <w:t xml:space="preserve">VCE and VCAL </w:t>
      </w:r>
      <w:r w:rsidR="00EA20A8">
        <w:rPr>
          <w:rFonts w:ascii="Times New Roman" w:hAnsi="Times New Roman" w:cs="Times New Roman"/>
          <w:i/>
          <w:sz w:val="24"/>
          <w:szCs w:val="24"/>
        </w:rPr>
        <w:t>a</w:t>
      </w:r>
      <w:r w:rsidRPr="005D5B04">
        <w:rPr>
          <w:rFonts w:ascii="Times New Roman" w:hAnsi="Times New Roman" w:cs="Times New Roman"/>
          <w:i/>
          <w:sz w:val="24"/>
          <w:szCs w:val="24"/>
        </w:rPr>
        <w:t xml:space="preserve">dministrative </w:t>
      </w:r>
      <w:r w:rsidR="00EA20A8">
        <w:rPr>
          <w:rFonts w:ascii="Times New Roman" w:hAnsi="Times New Roman" w:cs="Times New Roman"/>
          <w:i/>
          <w:sz w:val="24"/>
          <w:szCs w:val="24"/>
        </w:rPr>
        <w:t>h</w:t>
      </w:r>
      <w:r w:rsidRPr="005D5B04">
        <w:rPr>
          <w:rFonts w:ascii="Times New Roman" w:hAnsi="Times New Roman" w:cs="Times New Roman"/>
          <w:i/>
          <w:sz w:val="24"/>
          <w:szCs w:val="24"/>
        </w:rPr>
        <w:t>andbook</w:t>
      </w:r>
      <w:r w:rsidR="00075D60" w:rsidRPr="005D5B04">
        <w:rPr>
          <w:rFonts w:ascii="Times New Roman" w:hAnsi="Times New Roman" w:cs="Times New Roman"/>
          <w:i/>
          <w:sz w:val="24"/>
          <w:szCs w:val="24"/>
        </w:rPr>
        <w:t>.</w:t>
      </w:r>
      <w:r w:rsidRPr="005D5B04">
        <w:rPr>
          <w:rFonts w:ascii="Times New Roman" w:hAnsi="Times New Roman" w:cs="Times New Roman"/>
          <w:sz w:val="24"/>
          <w:szCs w:val="24"/>
        </w:rPr>
        <w:t xml:space="preserve"> </w:t>
      </w:r>
      <w:r w:rsidR="00E07938" w:rsidRPr="005D5B04">
        <w:rPr>
          <w:rFonts w:ascii="Times New Roman" w:hAnsi="Times New Roman" w:cs="Times New Roman"/>
          <w:sz w:val="24"/>
          <w:szCs w:val="24"/>
        </w:rPr>
        <w:t>Retrieved from</w:t>
      </w:r>
    </w:p>
    <w:p w14:paraId="763AB23B" w14:textId="45CDFE60" w:rsidR="00AE72B6" w:rsidRPr="005D5B04" w:rsidRDefault="001C55AC" w:rsidP="00E82FB3">
      <w:pPr>
        <w:widowControl w:val="0"/>
        <w:autoSpaceDE w:val="0"/>
        <w:autoSpaceDN w:val="0"/>
        <w:adjustRightInd w:val="0"/>
        <w:spacing w:after="0" w:line="240" w:lineRule="auto"/>
        <w:ind w:left="720" w:hanging="720"/>
        <w:rPr>
          <w:rFonts w:ascii="Times New Roman" w:hAnsi="Times New Roman" w:cs="Times New Roman"/>
          <w:sz w:val="24"/>
          <w:szCs w:val="24"/>
        </w:rPr>
      </w:pPr>
      <w:hyperlink r:id="rId20" w:history="1">
        <w:r w:rsidR="00EA20A8" w:rsidRPr="00A532E1">
          <w:rPr>
            <w:rStyle w:val="Hyperlink"/>
            <w:rFonts w:ascii="Times New Roman" w:hAnsi="Times New Roman" w:cs="Times New Roman"/>
            <w:sz w:val="24"/>
            <w:szCs w:val="24"/>
          </w:rPr>
          <w:t>www.vcaa.vic.edu.au/Documents/handbook/2014/13-AdminHB-2014-Special-Provision.pdf</w:t>
        </w:r>
      </w:hyperlink>
      <w:r w:rsidR="00EA20A8">
        <w:rPr>
          <w:rStyle w:val="Hyperlink"/>
          <w:rFonts w:ascii="Times New Roman" w:hAnsi="Times New Roman" w:cs="Times New Roman"/>
          <w:color w:val="auto"/>
          <w:sz w:val="24"/>
          <w:szCs w:val="24"/>
          <w:u w:val="none"/>
        </w:rPr>
        <w:t xml:space="preserve"> </w:t>
      </w:r>
    </w:p>
    <w:p w14:paraId="0D8C7F51" w14:textId="6A8EE6BB" w:rsidR="0063049C" w:rsidRPr="005D5B04" w:rsidRDefault="0063049C" w:rsidP="00E82FB3">
      <w:pPr>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Wagstaff, C., Jeong, H., Nolan, M., Wilson, R., Tweedlie, J., Phillips, E., Senu, H.</w:t>
      </w:r>
      <w:r w:rsidR="00EA20A8">
        <w:rPr>
          <w:rFonts w:ascii="Times New Roman" w:hAnsi="Times New Roman" w:cs="Times New Roman"/>
          <w:sz w:val="24"/>
          <w:szCs w:val="24"/>
        </w:rPr>
        <w:t>,</w:t>
      </w:r>
      <w:r w:rsidRPr="005D5B04">
        <w:rPr>
          <w:rFonts w:ascii="Times New Roman" w:hAnsi="Times New Roman" w:cs="Times New Roman"/>
          <w:sz w:val="24"/>
          <w:szCs w:val="24"/>
        </w:rPr>
        <w:t xml:space="preserve"> &amp; Holland, F. (2014). The </w:t>
      </w:r>
      <w:r w:rsidR="00EA20A8" w:rsidRPr="005D5B04">
        <w:rPr>
          <w:rFonts w:ascii="Times New Roman" w:hAnsi="Times New Roman" w:cs="Times New Roman"/>
          <w:sz w:val="24"/>
          <w:szCs w:val="24"/>
        </w:rPr>
        <w:t>accordion and the deep bowl of spa</w:t>
      </w:r>
      <w:r w:rsidRPr="005D5B04">
        <w:rPr>
          <w:rFonts w:ascii="Times New Roman" w:hAnsi="Times New Roman" w:cs="Times New Roman"/>
          <w:sz w:val="24"/>
          <w:szCs w:val="24"/>
        </w:rPr>
        <w:t xml:space="preserve">ghetti: Eight researchers’ </w:t>
      </w:r>
      <w:r w:rsidR="00EA20A8">
        <w:rPr>
          <w:rFonts w:ascii="Times New Roman" w:hAnsi="Times New Roman" w:cs="Times New Roman"/>
          <w:sz w:val="24"/>
          <w:szCs w:val="24"/>
        </w:rPr>
        <w:t>e</w:t>
      </w:r>
      <w:r w:rsidRPr="005D5B04">
        <w:rPr>
          <w:rFonts w:ascii="Times New Roman" w:hAnsi="Times New Roman" w:cs="Times New Roman"/>
          <w:sz w:val="24"/>
          <w:szCs w:val="24"/>
        </w:rPr>
        <w:t xml:space="preserve">xperiences of </w:t>
      </w:r>
      <w:r w:rsidR="00EA20A8">
        <w:rPr>
          <w:rFonts w:ascii="Times New Roman" w:hAnsi="Times New Roman" w:cs="Times New Roman"/>
          <w:sz w:val="24"/>
          <w:szCs w:val="24"/>
        </w:rPr>
        <w:t>u</w:t>
      </w:r>
      <w:r w:rsidRPr="005D5B04">
        <w:rPr>
          <w:rFonts w:ascii="Times New Roman" w:hAnsi="Times New Roman" w:cs="Times New Roman"/>
          <w:sz w:val="24"/>
          <w:szCs w:val="24"/>
        </w:rPr>
        <w:t xml:space="preserve">sing IPA as a </w:t>
      </w:r>
      <w:r w:rsidR="00EA20A8">
        <w:rPr>
          <w:rFonts w:ascii="Times New Roman" w:hAnsi="Times New Roman" w:cs="Times New Roman"/>
          <w:sz w:val="24"/>
          <w:szCs w:val="24"/>
        </w:rPr>
        <w:t>m</w:t>
      </w:r>
      <w:r w:rsidRPr="005D5B04">
        <w:rPr>
          <w:rFonts w:ascii="Times New Roman" w:hAnsi="Times New Roman" w:cs="Times New Roman"/>
          <w:sz w:val="24"/>
          <w:szCs w:val="24"/>
        </w:rPr>
        <w:t xml:space="preserve">ethodology. </w:t>
      </w:r>
      <w:r w:rsidRPr="005D5B04">
        <w:rPr>
          <w:rFonts w:ascii="Times New Roman" w:hAnsi="Times New Roman" w:cs="Times New Roman"/>
          <w:i/>
          <w:sz w:val="24"/>
          <w:szCs w:val="24"/>
        </w:rPr>
        <w:t>The Qualitative Report, 19</w:t>
      </w:r>
      <w:r w:rsidR="00075D60" w:rsidRPr="005D5B04">
        <w:rPr>
          <w:rFonts w:ascii="Times New Roman" w:hAnsi="Times New Roman" w:cs="Times New Roman"/>
          <w:sz w:val="24"/>
          <w:szCs w:val="24"/>
        </w:rPr>
        <w:t>(47), 1-</w:t>
      </w:r>
      <w:r w:rsidR="00E07938" w:rsidRPr="005D5B04">
        <w:rPr>
          <w:rFonts w:ascii="Times New Roman" w:hAnsi="Times New Roman" w:cs="Times New Roman"/>
          <w:sz w:val="24"/>
          <w:szCs w:val="24"/>
        </w:rPr>
        <w:t>15</w:t>
      </w:r>
      <w:r w:rsidR="00EA20A8">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56C10CE5" w14:textId="5ACFA312" w:rsidR="00162ABB" w:rsidRPr="005D5B04" w:rsidRDefault="00162ABB" w:rsidP="00E82FB3">
      <w:pPr>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 xml:space="preserve">Whitburn, B. (2014a). A really good teaching strategy: Secondary students with vision impairment voice their experiences of inclusive teacher pedagogy. </w:t>
      </w:r>
      <w:r w:rsidRPr="005D5B04">
        <w:rPr>
          <w:rFonts w:ascii="Times New Roman" w:hAnsi="Times New Roman" w:cs="Times New Roman"/>
          <w:i/>
          <w:iCs/>
          <w:sz w:val="24"/>
          <w:szCs w:val="24"/>
        </w:rPr>
        <w:t>British Journal of Visual Impairment, 32</w:t>
      </w:r>
      <w:r w:rsidRPr="005D5B04">
        <w:rPr>
          <w:rFonts w:ascii="Times New Roman" w:hAnsi="Times New Roman" w:cs="Times New Roman"/>
          <w:sz w:val="24"/>
          <w:szCs w:val="24"/>
        </w:rPr>
        <w:t>(2), 148-156</w:t>
      </w:r>
      <w:r w:rsidR="00EA20A8">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55787A22" w14:textId="6AAFD163" w:rsidR="00446D93" w:rsidRPr="005D5B04" w:rsidRDefault="00446D93" w:rsidP="00E82FB3">
      <w:pPr>
        <w:autoSpaceDE w:val="0"/>
        <w:autoSpaceDN w:val="0"/>
        <w:adjustRightInd w:val="0"/>
        <w:spacing w:after="0" w:line="240" w:lineRule="auto"/>
        <w:ind w:left="720" w:hanging="720"/>
        <w:rPr>
          <w:rFonts w:ascii="Times New Roman" w:hAnsi="Times New Roman" w:cs="Times New Roman"/>
          <w:sz w:val="24"/>
          <w:szCs w:val="24"/>
        </w:rPr>
      </w:pPr>
      <w:r w:rsidRPr="005D5B04">
        <w:rPr>
          <w:rFonts w:ascii="Times New Roman" w:hAnsi="Times New Roman" w:cs="Times New Roman"/>
          <w:sz w:val="24"/>
          <w:szCs w:val="24"/>
        </w:rPr>
        <w:t>Whitburn, B. (</w:t>
      </w:r>
      <w:r>
        <w:rPr>
          <w:rFonts w:ascii="Times New Roman" w:hAnsi="Times New Roman" w:cs="Times New Roman"/>
          <w:sz w:val="24"/>
          <w:szCs w:val="24"/>
        </w:rPr>
        <w:t>2014b</w:t>
      </w:r>
      <w:r w:rsidRPr="005D5B04">
        <w:rPr>
          <w:rFonts w:ascii="Times New Roman" w:hAnsi="Times New Roman" w:cs="Times New Roman"/>
          <w:sz w:val="24"/>
          <w:szCs w:val="24"/>
        </w:rPr>
        <w:t xml:space="preserve">). Accessibility and autonomy preconditions to ‘our’ inclusion: </w:t>
      </w:r>
      <w:r w:rsidR="00EA20A8">
        <w:rPr>
          <w:rFonts w:ascii="Times New Roman" w:hAnsi="Times New Roman" w:cs="Times New Roman"/>
          <w:sz w:val="24"/>
          <w:szCs w:val="24"/>
        </w:rPr>
        <w:t>A</w:t>
      </w:r>
      <w:r w:rsidRPr="005D5B04">
        <w:rPr>
          <w:rFonts w:ascii="Times New Roman" w:hAnsi="Times New Roman" w:cs="Times New Roman"/>
          <w:sz w:val="24"/>
          <w:szCs w:val="24"/>
        </w:rPr>
        <w:t xml:space="preserve"> grounded theory study of the experiences of secondary students with vision impairment. </w:t>
      </w:r>
      <w:r w:rsidRPr="005D5B04">
        <w:rPr>
          <w:rFonts w:ascii="Times New Roman" w:hAnsi="Times New Roman" w:cs="Times New Roman"/>
          <w:i/>
          <w:iCs/>
          <w:sz w:val="24"/>
          <w:szCs w:val="24"/>
        </w:rPr>
        <w:t>Journal of Research in Special Educational Needs, 14</w:t>
      </w:r>
      <w:r w:rsidRPr="005D5B04">
        <w:rPr>
          <w:rFonts w:ascii="Times New Roman" w:hAnsi="Times New Roman" w:cs="Times New Roman"/>
          <w:sz w:val="24"/>
          <w:szCs w:val="24"/>
        </w:rPr>
        <w:t>(1), 3-15</w:t>
      </w:r>
      <w:r w:rsidR="00EA20A8">
        <w:rPr>
          <w:rFonts w:ascii="Times New Roman" w:hAnsi="Times New Roman" w:cs="Times New Roman"/>
          <w:sz w:val="24"/>
          <w:szCs w:val="24"/>
        </w:rPr>
        <w:t>.</w:t>
      </w:r>
      <w:r w:rsidRPr="005D5B04">
        <w:rPr>
          <w:rFonts w:ascii="Times New Roman" w:hAnsi="Times New Roman" w:cs="Times New Roman"/>
          <w:sz w:val="24"/>
          <w:szCs w:val="24"/>
        </w:rPr>
        <w:t xml:space="preserve"> </w:t>
      </w:r>
    </w:p>
    <w:p w14:paraId="6257B93C" w14:textId="1D26F96F" w:rsidR="00162ABB" w:rsidRPr="000F0621" w:rsidRDefault="00162ABB" w:rsidP="00E82FB3">
      <w:pPr>
        <w:autoSpaceDE w:val="0"/>
        <w:autoSpaceDN w:val="0"/>
        <w:adjustRightInd w:val="0"/>
        <w:spacing w:after="0" w:line="240" w:lineRule="auto"/>
        <w:ind w:left="720" w:hanging="720"/>
        <w:rPr>
          <w:rFonts w:ascii="Times New Roman" w:hAnsi="Times New Roman" w:cs="Times New Roman"/>
          <w:sz w:val="24"/>
          <w:szCs w:val="24"/>
        </w:rPr>
      </w:pPr>
      <w:r w:rsidRPr="000F0621">
        <w:rPr>
          <w:rFonts w:ascii="Times New Roman" w:hAnsi="Times New Roman" w:cs="Times New Roman"/>
          <w:sz w:val="24"/>
          <w:szCs w:val="24"/>
        </w:rPr>
        <w:t>Whitburn, B. (2014</w:t>
      </w:r>
      <w:r w:rsidR="00446D93">
        <w:rPr>
          <w:rFonts w:ascii="Times New Roman" w:hAnsi="Times New Roman" w:cs="Times New Roman"/>
          <w:sz w:val="24"/>
          <w:szCs w:val="24"/>
        </w:rPr>
        <w:t>c</w:t>
      </w:r>
      <w:r w:rsidRPr="000F0621">
        <w:rPr>
          <w:rFonts w:ascii="Times New Roman" w:hAnsi="Times New Roman" w:cs="Times New Roman"/>
          <w:sz w:val="24"/>
          <w:szCs w:val="24"/>
        </w:rPr>
        <w:t>). National and international disability rights legislation: A qualitati</w:t>
      </w:r>
      <w:r w:rsidR="00534346" w:rsidRPr="005D5B04">
        <w:rPr>
          <w:rFonts w:ascii="Times New Roman" w:hAnsi="Times New Roman" w:cs="Times New Roman"/>
          <w:sz w:val="24"/>
          <w:szCs w:val="24"/>
        </w:rPr>
        <w:t>ve account of its enactment in A</w:t>
      </w:r>
      <w:r w:rsidRPr="000F0621">
        <w:rPr>
          <w:rFonts w:ascii="Times New Roman" w:hAnsi="Times New Roman" w:cs="Times New Roman"/>
          <w:sz w:val="24"/>
          <w:szCs w:val="24"/>
        </w:rPr>
        <w:t xml:space="preserve">ustralia. </w:t>
      </w:r>
      <w:r w:rsidRPr="000F0621">
        <w:rPr>
          <w:rFonts w:ascii="Times New Roman" w:hAnsi="Times New Roman" w:cs="Times New Roman"/>
          <w:i/>
          <w:iCs/>
          <w:sz w:val="24"/>
          <w:szCs w:val="24"/>
        </w:rPr>
        <w:t>International Journal of Inclusive Education</w:t>
      </w:r>
      <w:r w:rsidRPr="000F0621">
        <w:rPr>
          <w:rFonts w:ascii="Times New Roman" w:hAnsi="Times New Roman" w:cs="Times New Roman"/>
          <w:sz w:val="24"/>
          <w:szCs w:val="24"/>
        </w:rPr>
        <w:t xml:space="preserve">, </w:t>
      </w:r>
      <w:r w:rsidR="00EA20A8" w:rsidRPr="00A532E1">
        <w:rPr>
          <w:rFonts w:ascii="Times New Roman" w:hAnsi="Times New Roman" w:cs="Times New Roman"/>
          <w:i/>
          <w:sz w:val="24"/>
          <w:szCs w:val="24"/>
        </w:rPr>
        <w:t>19</w:t>
      </w:r>
      <w:r w:rsidR="00EA20A8">
        <w:rPr>
          <w:rFonts w:ascii="Times New Roman" w:hAnsi="Times New Roman" w:cs="Times New Roman"/>
          <w:sz w:val="24"/>
          <w:szCs w:val="24"/>
        </w:rPr>
        <w:t>(5),</w:t>
      </w:r>
      <w:r w:rsidRPr="000F0621">
        <w:rPr>
          <w:rFonts w:ascii="Times New Roman" w:hAnsi="Times New Roman" w:cs="Times New Roman"/>
          <w:sz w:val="24"/>
          <w:szCs w:val="24"/>
        </w:rPr>
        <w:t xml:space="preserve">1-12 </w:t>
      </w:r>
    </w:p>
    <w:p w14:paraId="450A5FFF" w14:textId="091BC398" w:rsidR="006E29F1" w:rsidRPr="000F0621" w:rsidRDefault="006E29F1" w:rsidP="00E82FB3">
      <w:pPr>
        <w:spacing w:after="0" w:line="240" w:lineRule="auto"/>
        <w:ind w:left="720" w:hanging="720"/>
        <w:rPr>
          <w:rFonts w:ascii="Times New Roman" w:hAnsi="Times New Roman" w:cs="Times New Roman"/>
          <w:i/>
          <w:iCs/>
          <w:sz w:val="24"/>
          <w:szCs w:val="24"/>
        </w:rPr>
      </w:pPr>
      <w:r w:rsidRPr="005D5B04">
        <w:rPr>
          <w:rFonts w:ascii="Times New Roman" w:hAnsi="Times New Roman" w:cs="Times New Roman"/>
          <w:sz w:val="24"/>
          <w:szCs w:val="24"/>
        </w:rPr>
        <w:t xml:space="preserve">Wolffe, K., &amp; Kelly, S. (2011). Instruction in areas of the expanded core curriculum linked to transition outcomes for students with visual impairments. </w:t>
      </w:r>
      <w:r w:rsidR="00400A3C" w:rsidRPr="005D5B04">
        <w:rPr>
          <w:rFonts w:ascii="Times New Roman" w:hAnsi="Times New Roman" w:cs="Times New Roman"/>
          <w:i/>
          <w:iCs/>
          <w:sz w:val="24"/>
          <w:szCs w:val="24"/>
        </w:rPr>
        <w:t>J</w:t>
      </w:r>
      <w:r w:rsidRPr="000F0621">
        <w:rPr>
          <w:rFonts w:ascii="Times New Roman" w:hAnsi="Times New Roman" w:cs="Times New Roman"/>
          <w:i/>
          <w:iCs/>
          <w:sz w:val="24"/>
          <w:szCs w:val="24"/>
        </w:rPr>
        <w:t>ournal of Visual</w:t>
      </w:r>
      <w:r w:rsidRPr="005D5B04">
        <w:rPr>
          <w:rFonts w:ascii="Times New Roman" w:hAnsi="Times New Roman" w:cs="Times New Roman"/>
          <w:sz w:val="24"/>
          <w:szCs w:val="24"/>
        </w:rPr>
        <w:t xml:space="preserve"> </w:t>
      </w:r>
      <w:r w:rsidR="00400A3C" w:rsidRPr="000F0621">
        <w:rPr>
          <w:rFonts w:ascii="Times New Roman" w:hAnsi="Times New Roman" w:cs="Times New Roman"/>
          <w:i/>
          <w:iCs/>
          <w:sz w:val="24"/>
          <w:szCs w:val="24"/>
        </w:rPr>
        <w:t xml:space="preserve">Impairment and </w:t>
      </w:r>
      <w:r w:rsidRPr="000F0621">
        <w:rPr>
          <w:rFonts w:ascii="Times New Roman" w:hAnsi="Times New Roman" w:cs="Times New Roman"/>
          <w:i/>
          <w:iCs/>
          <w:sz w:val="24"/>
          <w:szCs w:val="24"/>
        </w:rPr>
        <w:t>Blindness</w:t>
      </w:r>
      <w:r w:rsidR="00400A3C" w:rsidRPr="005D5B04">
        <w:rPr>
          <w:rFonts w:ascii="Times New Roman" w:hAnsi="Times New Roman" w:cs="Times New Roman"/>
          <w:sz w:val="24"/>
          <w:szCs w:val="24"/>
        </w:rPr>
        <w:t xml:space="preserve">, 105, </w:t>
      </w:r>
      <w:r w:rsidR="00400A3C" w:rsidRPr="000F0621">
        <w:rPr>
          <w:rFonts w:ascii="Times New Roman" w:hAnsi="Times New Roman" w:cs="Times New Roman"/>
          <w:iCs/>
          <w:sz w:val="24"/>
          <w:szCs w:val="24"/>
        </w:rPr>
        <w:t>340-349</w:t>
      </w:r>
      <w:r w:rsidR="00ED41FC">
        <w:rPr>
          <w:rFonts w:ascii="Times New Roman" w:hAnsi="Times New Roman" w:cs="Times New Roman"/>
          <w:iCs/>
          <w:sz w:val="24"/>
          <w:szCs w:val="24"/>
        </w:rPr>
        <w:t>.</w:t>
      </w:r>
      <w:r w:rsidR="00400A3C" w:rsidRPr="005D5B04">
        <w:rPr>
          <w:rFonts w:ascii="Times New Roman" w:hAnsi="Times New Roman" w:cs="Times New Roman"/>
          <w:i/>
          <w:iCs/>
          <w:sz w:val="24"/>
          <w:szCs w:val="24"/>
        </w:rPr>
        <w:t xml:space="preserve"> </w:t>
      </w:r>
    </w:p>
    <w:p w14:paraId="45178C56" w14:textId="77777777" w:rsidR="005E60DD" w:rsidRPr="005D5B04" w:rsidRDefault="005E60DD" w:rsidP="00E82FB3">
      <w:pPr>
        <w:autoSpaceDE w:val="0"/>
        <w:autoSpaceDN w:val="0"/>
        <w:adjustRightInd w:val="0"/>
        <w:spacing w:after="0" w:line="240" w:lineRule="auto"/>
        <w:ind w:left="720" w:hanging="720"/>
        <w:rPr>
          <w:rFonts w:ascii="Times New Roman" w:hAnsi="Times New Roman" w:cs="Times New Roman"/>
          <w:color w:val="2E74B5" w:themeColor="accent1" w:themeShade="BF"/>
          <w:sz w:val="24"/>
          <w:szCs w:val="24"/>
        </w:rPr>
      </w:pPr>
    </w:p>
    <w:sectPr w:rsidR="005E60DD" w:rsidRPr="005D5B04" w:rsidSect="00E7571E">
      <w:headerReference w:type="default" r:id="rId21"/>
      <w:footerReference w:type="even" r:id="rId22"/>
      <w:footerReference w:type="default" r:id="rId23"/>
      <w:pgSz w:w="11906" w:h="16838"/>
      <w:pgMar w:top="1440" w:right="1440" w:bottom="1440" w:left="1440" w:header="708" w:footer="708" w:gutter="0"/>
      <w:pgNumType w:start="19"/>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012A4" w14:textId="77777777" w:rsidR="001C55AC" w:rsidRDefault="001C55AC" w:rsidP="00613A50">
      <w:pPr>
        <w:spacing w:after="0" w:line="240" w:lineRule="auto"/>
      </w:pPr>
      <w:r>
        <w:separator/>
      </w:r>
    </w:p>
  </w:endnote>
  <w:endnote w:type="continuationSeparator" w:id="0">
    <w:p w14:paraId="55F8D4E1" w14:textId="77777777" w:rsidR="001C55AC" w:rsidRDefault="001C55AC" w:rsidP="0061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MT">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570A8" w14:textId="77777777" w:rsidR="00E7571E" w:rsidRDefault="00E7571E" w:rsidP="00AF20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A9A762" w14:textId="77777777" w:rsidR="00E7571E" w:rsidRDefault="00E757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FAC62" w14:textId="77777777" w:rsidR="00E7571E" w:rsidRPr="00E7571E" w:rsidRDefault="00E7571E" w:rsidP="00AF2041">
    <w:pPr>
      <w:pStyle w:val="Footer"/>
      <w:framePr w:wrap="none" w:vAnchor="text" w:hAnchor="margin" w:xAlign="center" w:y="1"/>
      <w:rPr>
        <w:rStyle w:val="PageNumber"/>
        <w:rFonts w:ascii="Times New Roman" w:hAnsi="Times New Roman" w:cs="Times New Roman"/>
        <w:sz w:val="24"/>
        <w:szCs w:val="24"/>
      </w:rPr>
    </w:pPr>
    <w:r w:rsidRPr="00E7571E">
      <w:rPr>
        <w:rStyle w:val="PageNumber"/>
        <w:rFonts w:ascii="Times New Roman" w:hAnsi="Times New Roman" w:cs="Times New Roman"/>
        <w:sz w:val="24"/>
        <w:szCs w:val="24"/>
      </w:rPr>
      <w:fldChar w:fldCharType="begin"/>
    </w:r>
    <w:r w:rsidRPr="00E7571E">
      <w:rPr>
        <w:rStyle w:val="PageNumber"/>
        <w:rFonts w:ascii="Times New Roman" w:hAnsi="Times New Roman" w:cs="Times New Roman"/>
        <w:sz w:val="24"/>
        <w:szCs w:val="24"/>
      </w:rPr>
      <w:instrText xml:space="preserve">PAGE  </w:instrText>
    </w:r>
    <w:r w:rsidRPr="00E7571E">
      <w:rPr>
        <w:rStyle w:val="PageNumber"/>
        <w:rFonts w:ascii="Times New Roman" w:hAnsi="Times New Roman" w:cs="Times New Roman"/>
        <w:sz w:val="24"/>
        <w:szCs w:val="24"/>
      </w:rPr>
      <w:fldChar w:fldCharType="separate"/>
    </w:r>
    <w:r w:rsidR="00750D1D">
      <w:rPr>
        <w:rStyle w:val="PageNumber"/>
        <w:rFonts w:ascii="Times New Roman" w:hAnsi="Times New Roman" w:cs="Times New Roman"/>
        <w:noProof/>
        <w:sz w:val="24"/>
        <w:szCs w:val="24"/>
      </w:rPr>
      <w:t>19</w:t>
    </w:r>
    <w:r w:rsidRPr="00E7571E">
      <w:rPr>
        <w:rStyle w:val="PageNumber"/>
        <w:rFonts w:ascii="Times New Roman" w:hAnsi="Times New Roman" w:cs="Times New Roman"/>
        <w:sz w:val="24"/>
        <w:szCs w:val="24"/>
      </w:rPr>
      <w:fldChar w:fldCharType="end"/>
    </w:r>
  </w:p>
  <w:p w14:paraId="02D85802" w14:textId="77777777" w:rsidR="00D77F2A" w:rsidRPr="00E7571E" w:rsidRDefault="00D77F2A" w:rsidP="00E7571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DB240" w14:textId="77777777" w:rsidR="001C55AC" w:rsidRDefault="001C55AC" w:rsidP="00613A50">
      <w:pPr>
        <w:spacing w:after="0" w:line="240" w:lineRule="auto"/>
      </w:pPr>
      <w:r>
        <w:separator/>
      </w:r>
    </w:p>
  </w:footnote>
  <w:footnote w:type="continuationSeparator" w:id="0">
    <w:p w14:paraId="2BA1DB29" w14:textId="77777777" w:rsidR="001C55AC" w:rsidRDefault="001C55AC" w:rsidP="00613A50">
      <w:pPr>
        <w:spacing w:after="0" w:line="240" w:lineRule="auto"/>
      </w:pPr>
      <w:r>
        <w:continuationSeparator/>
      </w:r>
    </w:p>
  </w:footnote>
  <w:footnote w:id="1">
    <w:p w14:paraId="282B8778" w14:textId="0513D027" w:rsidR="00D77F2A" w:rsidRPr="00417CF5" w:rsidRDefault="00D77F2A">
      <w:pPr>
        <w:pStyle w:val="FootnoteText"/>
        <w:rPr>
          <w:rFonts w:ascii="Times New Roman" w:hAnsi="Times New Roman" w:cs="Times New Roman"/>
          <w:sz w:val="24"/>
          <w:szCs w:val="24"/>
        </w:rPr>
      </w:pPr>
      <w:r w:rsidRPr="00417CF5">
        <w:rPr>
          <w:rStyle w:val="FootnoteReference"/>
          <w:rFonts w:ascii="Times New Roman" w:hAnsi="Times New Roman" w:cs="Times New Roman"/>
          <w:sz w:val="24"/>
          <w:szCs w:val="24"/>
        </w:rPr>
        <w:footnoteRef/>
      </w:r>
      <w:r w:rsidRPr="00417CF5">
        <w:rPr>
          <w:rFonts w:ascii="Times New Roman" w:hAnsi="Times New Roman" w:cs="Times New Roman"/>
          <w:sz w:val="24"/>
          <w:szCs w:val="24"/>
        </w:rPr>
        <w:t xml:space="preserve"> Guide Dogs </w:t>
      </w:r>
      <w:r>
        <w:rPr>
          <w:rFonts w:ascii="Times New Roman" w:hAnsi="Times New Roman" w:cs="Times New Roman"/>
          <w:sz w:val="24"/>
          <w:szCs w:val="24"/>
        </w:rPr>
        <w:t>is an</w:t>
      </w:r>
      <w:r w:rsidRPr="00417CF5">
        <w:rPr>
          <w:rFonts w:ascii="Times New Roman" w:hAnsi="Times New Roman" w:cs="Times New Roman"/>
          <w:sz w:val="24"/>
          <w:szCs w:val="24"/>
        </w:rPr>
        <w:t xml:space="preserve"> orientation and mobility service.</w:t>
      </w:r>
    </w:p>
  </w:footnote>
  <w:footnote w:id="2">
    <w:p w14:paraId="2D53CBA7" w14:textId="77777777" w:rsidR="00D77F2A" w:rsidRPr="00417CF5" w:rsidRDefault="00D77F2A">
      <w:pPr>
        <w:pStyle w:val="FootnoteText"/>
        <w:rPr>
          <w:rFonts w:ascii="Times New Roman" w:hAnsi="Times New Roman" w:cs="Times New Roman"/>
          <w:sz w:val="24"/>
          <w:szCs w:val="24"/>
        </w:rPr>
      </w:pPr>
      <w:r w:rsidRPr="00417CF5">
        <w:rPr>
          <w:rStyle w:val="FootnoteReference"/>
          <w:rFonts w:ascii="Times New Roman" w:hAnsi="Times New Roman" w:cs="Times New Roman"/>
          <w:sz w:val="24"/>
          <w:szCs w:val="24"/>
        </w:rPr>
        <w:footnoteRef/>
      </w:r>
      <w:r w:rsidRPr="00417CF5">
        <w:rPr>
          <w:rFonts w:ascii="Times New Roman" w:hAnsi="Times New Roman" w:cs="Times New Roman"/>
          <w:sz w:val="24"/>
          <w:szCs w:val="24"/>
        </w:rPr>
        <w:t xml:space="preserve"> </w:t>
      </w:r>
      <w:r w:rsidRPr="00417CF5">
        <w:rPr>
          <w:rFonts w:ascii="Times New Roman" w:hAnsi="Times New Roman" w:cs="Times New Roman"/>
          <w:color w:val="3B3B3B"/>
          <w:sz w:val="24"/>
          <w:szCs w:val="24"/>
          <w:lang w:val="en"/>
        </w:rPr>
        <w:t>The ClearNote HD connected to any computer produces magnified, high contrast live images of surroundings, such as presentations handouts and white boards.</w:t>
      </w:r>
    </w:p>
  </w:footnote>
  <w:footnote w:id="3">
    <w:p w14:paraId="4E3D2B6C" w14:textId="77777777" w:rsidR="00D77F2A" w:rsidRPr="00417CF5" w:rsidRDefault="00D77F2A" w:rsidP="00AC57BC">
      <w:pPr>
        <w:pStyle w:val="NormalWeb"/>
        <w:shd w:val="clear" w:color="auto" w:fill="FFFFFF"/>
        <w:rPr>
          <w:sz w:val="24"/>
          <w:szCs w:val="24"/>
          <w:lang w:val="en-US"/>
        </w:rPr>
      </w:pPr>
      <w:r w:rsidRPr="00417CF5">
        <w:rPr>
          <w:rStyle w:val="FootnoteReference"/>
          <w:sz w:val="24"/>
          <w:szCs w:val="24"/>
        </w:rPr>
        <w:footnoteRef/>
      </w:r>
      <w:r w:rsidRPr="00417CF5">
        <w:rPr>
          <w:sz w:val="24"/>
          <w:szCs w:val="24"/>
        </w:rPr>
        <w:t xml:space="preserve"> </w:t>
      </w:r>
      <w:r w:rsidRPr="00417CF5">
        <w:rPr>
          <w:rFonts w:eastAsiaTheme="minorHAnsi"/>
          <w:color w:val="3B3B3B"/>
          <w:sz w:val="24"/>
          <w:szCs w:val="24"/>
          <w:lang w:val="en" w:eastAsia="en-US"/>
        </w:rPr>
        <w:t>Mimio is a portable tool, which when mounted to any whiteboard, allows you to save the notes and drawings directly onto a computer.</w:t>
      </w:r>
      <w:r w:rsidRPr="00417CF5">
        <w:rPr>
          <w:sz w:val="24"/>
          <w:szCs w:val="24"/>
          <w:lang w:val="en-US"/>
        </w:rPr>
        <w:t xml:space="preserve"> </w:t>
      </w:r>
    </w:p>
    <w:p w14:paraId="1BB7AD52" w14:textId="77777777" w:rsidR="00D77F2A" w:rsidRPr="00417CF5" w:rsidRDefault="00D77F2A" w:rsidP="00AC57BC">
      <w:pPr>
        <w:pStyle w:val="FootnoteText"/>
        <w:rPr>
          <w:rFonts w:ascii="Times New Roman" w:hAnsi="Times New Roman" w:cs="Times New Roman"/>
          <w:sz w:val="24"/>
          <w:szCs w:val="24"/>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4"/>
        <w:szCs w:val="24"/>
      </w:rPr>
      <w:id w:val="793178919"/>
      <w:docPartObj>
        <w:docPartGallery w:val="Page Numbers (Top of Page)"/>
        <w:docPartUnique/>
      </w:docPartObj>
    </w:sdtPr>
    <w:sdtEndPr>
      <w:rPr>
        <w:noProof/>
      </w:rPr>
    </w:sdtEndPr>
    <w:sdtContent>
      <w:p w14:paraId="7A9BD541" w14:textId="77777777" w:rsidR="00A652AB" w:rsidRPr="00A652AB" w:rsidRDefault="00A652AB" w:rsidP="00A652AB">
        <w:pPr>
          <w:pStyle w:val="Header"/>
          <w:jc w:val="center"/>
          <w:rPr>
            <w:rFonts w:ascii="Times New Roman" w:hAnsi="Times New Roman" w:cs="Times New Roman"/>
            <w:b/>
            <w:sz w:val="24"/>
            <w:szCs w:val="24"/>
          </w:rPr>
        </w:pPr>
        <w:r w:rsidRPr="00A652AB">
          <w:rPr>
            <w:rFonts w:ascii="Times New Roman" w:hAnsi="Times New Roman" w:cs="Times New Roman"/>
            <w:b/>
            <w:sz w:val="24"/>
            <w:szCs w:val="24"/>
          </w:rPr>
          <w:t xml:space="preserve">INTERNATIONAL JOURNAL OF WHOLE SCHOOLING. Vol. 12, No. 2, 2016         </w:t>
        </w:r>
      </w:p>
    </w:sdtContent>
  </w:sdt>
  <w:p w14:paraId="5BA0E76E" w14:textId="77777777" w:rsidR="00A652AB" w:rsidRDefault="00A652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11AA0"/>
    <w:multiLevelType w:val="hybridMultilevel"/>
    <w:tmpl w:val="3BC45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44"/>
    <w:rsid w:val="00016A56"/>
    <w:rsid w:val="0002193A"/>
    <w:rsid w:val="00032BB1"/>
    <w:rsid w:val="00042224"/>
    <w:rsid w:val="000463A2"/>
    <w:rsid w:val="00054E1E"/>
    <w:rsid w:val="000568A3"/>
    <w:rsid w:val="000676AA"/>
    <w:rsid w:val="00075D60"/>
    <w:rsid w:val="000A458F"/>
    <w:rsid w:val="000D34B4"/>
    <w:rsid w:val="000D402F"/>
    <w:rsid w:val="000D5067"/>
    <w:rsid w:val="000D722D"/>
    <w:rsid w:val="000E11B6"/>
    <w:rsid w:val="000F0621"/>
    <w:rsid w:val="0010527F"/>
    <w:rsid w:val="00105B1A"/>
    <w:rsid w:val="0011029D"/>
    <w:rsid w:val="00115CD0"/>
    <w:rsid w:val="00123D95"/>
    <w:rsid w:val="00125C0E"/>
    <w:rsid w:val="00127AEE"/>
    <w:rsid w:val="00133431"/>
    <w:rsid w:val="00134C92"/>
    <w:rsid w:val="00146286"/>
    <w:rsid w:val="0015148D"/>
    <w:rsid w:val="00152457"/>
    <w:rsid w:val="00155F34"/>
    <w:rsid w:val="001562BC"/>
    <w:rsid w:val="001610FE"/>
    <w:rsid w:val="00162ABB"/>
    <w:rsid w:val="001656FC"/>
    <w:rsid w:val="00174FE4"/>
    <w:rsid w:val="001808FC"/>
    <w:rsid w:val="00183386"/>
    <w:rsid w:val="001854A1"/>
    <w:rsid w:val="001A0CF6"/>
    <w:rsid w:val="001B6BFF"/>
    <w:rsid w:val="001C55AC"/>
    <w:rsid w:val="001C5F57"/>
    <w:rsid w:val="001E4629"/>
    <w:rsid w:val="001E761C"/>
    <w:rsid w:val="001F0BC2"/>
    <w:rsid w:val="00206F4B"/>
    <w:rsid w:val="00211A66"/>
    <w:rsid w:val="00221022"/>
    <w:rsid w:val="0022396D"/>
    <w:rsid w:val="00224A24"/>
    <w:rsid w:val="00227B2A"/>
    <w:rsid w:val="00234569"/>
    <w:rsid w:val="0023504B"/>
    <w:rsid w:val="002612BC"/>
    <w:rsid w:val="00264496"/>
    <w:rsid w:val="00264DAD"/>
    <w:rsid w:val="00264EE1"/>
    <w:rsid w:val="00275127"/>
    <w:rsid w:val="00276ABF"/>
    <w:rsid w:val="00277A17"/>
    <w:rsid w:val="002802E5"/>
    <w:rsid w:val="002822AE"/>
    <w:rsid w:val="00290DED"/>
    <w:rsid w:val="002A469B"/>
    <w:rsid w:val="002A5388"/>
    <w:rsid w:val="002A72A7"/>
    <w:rsid w:val="002B1ABD"/>
    <w:rsid w:val="002B1C7B"/>
    <w:rsid w:val="002B6BFA"/>
    <w:rsid w:val="002C47F0"/>
    <w:rsid w:val="002D0098"/>
    <w:rsid w:val="002D07EA"/>
    <w:rsid w:val="002F439A"/>
    <w:rsid w:val="0030232C"/>
    <w:rsid w:val="00303D67"/>
    <w:rsid w:val="00314F04"/>
    <w:rsid w:val="00314F96"/>
    <w:rsid w:val="00323444"/>
    <w:rsid w:val="00327457"/>
    <w:rsid w:val="00327A69"/>
    <w:rsid w:val="003437AC"/>
    <w:rsid w:val="003455B4"/>
    <w:rsid w:val="003462F5"/>
    <w:rsid w:val="00353A94"/>
    <w:rsid w:val="00371FCD"/>
    <w:rsid w:val="003970F2"/>
    <w:rsid w:val="003977BB"/>
    <w:rsid w:val="003A4483"/>
    <w:rsid w:val="003B17AE"/>
    <w:rsid w:val="003C5BF6"/>
    <w:rsid w:val="003C747B"/>
    <w:rsid w:val="003D16D6"/>
    <w:rsid w:val="003D5F8C"/>
    <w:rsid w:val="003E164D"/>
    <w:rsid w:val="003E3CF7"/>
    <w:rsid w:val="003F2C4C"/>
    <w:rsid w:val="003F459E"/>
    <w:rsid w:val="003F5F20"/>
    <w:rsid w:val="00400475"/>
    <w:rsid w:val="00400A3C"/>
    <w:rsid w:val="00401C0B"/>
    <w:rsid w:val="004043CC"/>
    <w:rsid w:val="00404CB3"/>
    <w:rsid w:val="00407E2E"/>
    <w:rsid w:val="00413D4B"/>
    <w:rsid w:val="00417683"/>
    <w:rsid w:val="00417CF5"/>
    <w:rsid w:val="00427087"/>
    <w:rsid w:val="0044428D"/>
    <w:rsid w:val="00444D1E"/>
    <w:rsid w:val="00446D93"/>
    <w:rsid w:val="004621FB"/>
    <w:rsid w:val="004634D6"/>
    <w:rsid w:val="00470F6D"/>
    <w:rsid w:val="0047590C"/>
    <w:rsid w:val="00477A80"/>
    <w:rsid w:val="00484EC9"/>
    <w:rsid w:val="004876AC"/>
    <w:rsid w:val="004905F4"/>
    <w:rsid w:val="00493E86"/>
    <w:rsid w:val="004A39FE"/>
    <w:rsid w:val="004A51BC"/>
    <w:rsid w:val="004A6F8E"/>
    <w:rsid w:val="004B477F"/>
    <w:rsid w:val="004C40AC"/>
    <w:rsid w:val="004C7E24"/>
    <w:rsid w:val="004D2E0A"/>
    <w:rsid w:val="004E110E"/>
    <w:rsid w:val="004E1C2D"/>
    <w:rsid w:val="004E6276"/>
    <w:rsid w:val="004F5D77"/>
    <w:rsid w:val="004F6284"/>
    <w:rsid w:val="00500000"/>
    <w:rsid w:val="005079AA"/>
    <w:rsid w:val="00507CB1"/>
    <w:rsid w:val="00511FCD"/>
    <w:rsid w:val="005162D4"/>
    <w:rsid w:val="00516B98"/>
    <w:rsid w:val="00516F1C"/>
    <w:rsid w:val="00526F63"/>
    <w:rsid w:val="00533BDE"/>
    <w:rsid w:val="00534346"/>
    <w:rsid w:val="00541711"/>
    <w:rsid w:val="00545FDE"/>
    <w:rsid w:val="005551CA"/>
    <w:rsid w:val="00556297"/>
    <w:rsid w:val="0056060E"/>
    <w:rsid w:val="0057799D"/>
    <w:rsid w:val="00582AD7"/>
    <w:rsid w:val="00585290"/>
    <w:rsid w:val="005917FA"/>
    <w:rsid w:val="00591AC4"/>
    <w:rsid w:val="00595A4E"/>
    <w:rsid w:val="005A32E8"/>
    <w:rsid w:val="005A6832"/>
    <w:rsid w:val="005A7AF9"/>
    <w:rsid w:val="005A7B1D"/>
    <w:rsid w:val="005B1533"/>
    <w:rsid w:val="005C2122"/>
    <w:rsid w:val="005C3AEF"/>
    <w:rsid w:val="005D5B04"/>
    <w:rsid w:val="005D5BA0"/>
    <w:rsid w:val="005E2A40"/>
    <w:rsid w:val="005E3145"/>
    <w:rsid w:val="005E60DD"/>
    <w:rsid w:val="005F656F"/>
    <w:rsid w:val="00603857"/>
    <w:rsid w:val="00613A50"/>
    <w:rsid w:val="00620F83"/>
    <w:rsid w:val="0062723E"/>
    <w:rsid w:val="0063049C"/>
    <w:rsid w:val="00633BB7"/>
    <w:rsid w:val="0064663F"/>
    <w:rsid w:val="0065756C"/>
    <w:rsid w:val="00660902"/>
    <w:rsid w:val="00660931"/>
    <w:rsid w:val="0066356E"/>
    <w:rsid w:val="00667260"/>
    <w:rsid w:val="00667BA7"/>
    <w:rsid w:val="00672AD6"/>
    <w:rsid w:val="006752B3"/>
    <w:rsid w:val="00676524"/>
    <w:rsid w:val="00677FB4"/>
    <w:rsid w:val="006A4221"/>
    <w:rsid w:val="006A57BF"/>
    <w:rsid w:val="006B7F56"/>
    <w:rsid w:val="006C2966"/>
    <w:rsid w:val="006C42AA"/>
    <w:rsid w:val="006D2052"/>
    <w:rsid w:val="006D7817"/>
    <w:rsid w:val="006E02D7"/>
    <w:rsid w:val="006E0F19"/>
    <w:rsid w:val="006E29F1"/>
    <w:rsid w:val="006E5B9D"/>
    <w:rsid w:val="006F0513"/>
    <w:rsid w:val="006F378D"/>
    <w:rsid w:val="006F58D9"/>
    <w:rsid w:val="006F76E9"/>
    <w:rsid w:val="00700AEA"/>
    <w:rsid w:val="00704B8B"/>
    <w:rsid w:val="007239DA"/>
    <w:rsid w:val="007246B3"/>
    <w:rsid w:val="007277EF"/>
    <w:rsid w:val="00727861"/>
    <w:rsid w:val="00733DBC"/>
    <w:rsid w:val="0073428C"/>
    <w:rsid w:val="00740CBC"/>
    <w:rsid w:val="00744246"/>
    <w:rsid w:val="00750A76"/>
    <w:rsid w:val="00750D1D"/>
    <w:rsid w:val="00750D7E"/>
    <w:rsid w:val="0075188C"/>
    <w:rsid w:val="00756D40"/>
    <w:rsid w:val="00757A28"/>
    <w:rsid w:val="007638DC"/>
    <w:rsid w:val="00764822"/>
    <w:rsid w:val="007708EB"/>
    <w:rsid w:val="0077212D"/>
    <w:rsid w:val="00777EE5"/>
    <w:rsid w:val="00783B7A"/>
    <w:rsid w:val="007B3904"/>
    <w:rsid w:val="007B70C6"/>
    <w:rsid w:val="007C2919"/>
    <w:rsid w:val="007C4CAC"/>
    <w:rsid w:val="007C6887"/>
    <w:rsid w:val="007C720E"/>
    <w:rsid w:val="007E6EFA"/>
    <w:rsid w:val="00810428"/>
    <w:rsid w:val="00822E46"/>
    <w:rsid w:val="008245E1"/>
    <w:rsid w:val="008349B0"/>
    <w:rsid w:val="00865CBC"/>
    <w:rsid w:val="00866E11"/>
    <w:rsid w:val="008678CF"/>
    <w:rsid w:val="00874C8E"/>
    <w:rsid w:val="00881A4D"/>
    <w:rsid w:val="008825F8"/>
    <w:rsid w:val="00893D58"/>
    <w:rsid w:val="0089640F"/>
    <w:rsid w:val="008B1AEA"/>
    <w:rsid w:val="008B3995"/>
    <w:rsid w:val="008D0933"/>
    <w:rsid w:val="008D6613"/>
    <w:rsid w:val="008E4631"/>
    <w:rsid w:val="008F2515"/>
    <w:rsid w:val="008F382A"/>
    <w:rsid w:val="009016E1"/>
    <w:rsid w:val="009221C2"/>
    <w:rsid w:val="00924E0E"/>
    <w:rsid w:val="0095397C"/>
    <w:rsid w:val="0095435C"/>
    <w:rsid w:val="00957FFE"/>
    <w:rsid w:val="00962AFA"/>
    <w:rsid w:val="009651D4"/>
    <w:rsid w:val="00966818"/>
    <w:rsid w:val="009777CE"/>
    <w:rsid w:val="00980F22"/>
    <w:rsid w:val="00987620"/>
    <w:rsid w:val="009912F6"/>
    <w:rsid w:val="00993A25"/>
    <w:rsid w:val="009A4687"/>
    <w:rsid w:val="009A573A"/>
    <w:rsid w:val="009B2E75"/>
    <w:rsid w:val="009B33E7"/>
    <w:rsid w:val="009E228D"/>
    <w:rsid w:val="009E251B"/>
    <w:rsid w:val="009E2D0F"/>
    <w:rsid w:val="009E565A"/>
    <w:rsid w:val="009E62CD"/>
    <w:rsid w:val="009F357F"/>
    <w:rsid w:val="009F76A1"/>
    <w:rsid w:val="00A10AF8"/>
    <w:rsid w:val="00A20261"/>
    <w:rsid w:val="00A22A72"/>
    <w:rsid w:val="00A309E9"/>
    <w:rsid w:val="00A40AAC"/>
    <w:rsid w:val="00A40B02"/>
    <w:rsid w:val="00A4639E"/>
    <w:rsid w:val="00A532E1"/>
    <w:rsid w:val="00A543A4"/>
    <w:rsid w:val="00A55298"/>
    <w:rsid w:val="00A6473C"/>
    <w:rsid w:val="00A652AB"/>
    <w:rsid w:val="00A71345"/>
    <w:rsid w:val="00A836AB"/>
    <w:rsid w:val="00A9345B"/>
    <w:rsid w:val="00AA27ED"/>
    <w:rsid w:val="00AA4B90"/>
    <w:rsid w:val="00AB0FB8"/>
    <w:rsid w:val="00AC5122"/>
    <w:rsid w:val="00AC57BC"/>
    <w:rsid w:val="00AC79F5"/>
    <w:rsid w:val="00AD11AD"/>
    <w:rsid w:val="00AD2930"/>
    <w:rsid w:val="00AD3370"/>
    <w:rsid w:val="00AE2BF5"/>
    <w:rsid w:val="00AE2DD3"/>
    <w:rsid w:val="00AE72B6"/>
    <w:rsid w:val="00AE7D5D"/>
    <w:rsid w:val="00AF4CED"/>
    <w:rsid w:val="00B00EA2"/>
    <w:rsid w:val="00B05040"/>
    <w:rsid w:val="00B077AC"/>
    <w:rsid w:val="00B155CB"/>
    <w:rsid w:val="00B36002"/>
    <w:rsid w:val="00B505FE"/>
    <w:rsid w:val="00B51911"/>
    <w:rsid w:val="00B61A44"/>
    <w:rsid w:val="00B6218C"/>
    <w:rsid w:val="00B70948"/>
    <w:rsid w:val="00B71D5D"/>
    <w:rsid w:val="00B732B9"/>
    <w:rsid w:val="00B824A6"/>
    <w:rsid w:val="00B91156"/>
    <w:rsid w:val="00B9631A"/>
    <w:rsid w:val="00BA380E"/>
    <w:rsid w:val="00BC4C51"/>
    <w:rsid w:val="00BC6DB6"/>
    <w:rsid w:val="00BC6F4F"/>
    <w:rsid w:val="00BC7497"/>
    <w:rsid w:val="00BD086D"/>
    <w:rsid w:val="00BD4D96"/>
    <w:rsid w:val="00BD6798"/>
    <w:rsid w:val="00BE2410"/>
    <w:rsid w:val="00BF0BE5"/>
    <w:rsid w:val="00BF6D58"/>
    <w:rsid w:val="00C03E54"/>
    <w:rsid w:val="00C1167F"/>
    <w:rsid w:val="00C160C0"/>
    <w:rsid w:val="00C35D86"/>
    <w:rsid w:val="00C52635"/>
    <w:rsid w:val="00C6503B"/>
    <w:rsid w:val="00C6569A"/>
    <w:rsid w:val="00C65DD6"/>
    <w:rsid w:val="00C66D69"/>
    <w:rsid w:val="00C709AF"/>
    <w:rsid w:val="00C8126E"/>
    <w:rsid w:val="00C90977"/>
    <w:rsid w:val="00CA06AA"/>
    <w:rsid w:val="00CA2294"/>
    <w:rsid w:val="00CB2A90"/>
    <w:rsid w:val="00CB6137"/>
    <w:rsid w:val="00CB68B7"/>
    <w:rsid w:val="00CB772A"/>
    <w:rsid w:val="00CC427F"/>
    <w:rsid w:val="00CD0537"/>
    <w:rsid w:val="00CD4B64"/>
    <w:rsid w:val="00CD6FFE"/>
    <w:rsid w:val="00CE08AD"/>
    <w:rsid w:val="00CE2E25"/>
    <w:rsid w:val="00D153C0"/>
    <w:rsid w:val="00D25442"/>
    <w:rsid w:val="00D401C2"/>
    <w:rsid w:val="00D5006D"/>
    <w:rsid w:val="00D520B3"/>
    <w:rsid w:val="00D5217E"/>
    <w:rsid w:val="00D54BC6"/>
    <w:rsid w:val="00D57707"/>
    <w:rsid w:val="00D65443"/>
    <w:rsid w:val="00D76EC7"/>
    <w:rsid w:val="00D77F2A"/>
    <w:rsid w:val="00D81204"/>
    <w:rsid w:val="00D826AE"/>
    <w:rsid w:val="00D91048"/>
    <w:rsid w:val="00D9222A"/>
    <w:rsid w:val="00D931C3"/>
    <w:rsid w:val="00DA498A"/>
    <w:rsid w:val="00DB67EA"/>
    <w:rsid w:val="00DC0F8C"/>
    <w:rsid w:val="00DC44D4"/>
    <w:rsid w:val="00DD2F0D"/>
    <w:rsid w:val="00DD3725"/>
    <w:rsid w:val="00DD71D4"/>
    <w:rsid w:val="00DD76CA"/>
    <w:rsid w:val="00DE5F71"/>
    <w:rsid w:val="00DE67E7"/>
    <w:rsid w:val="00DE7867"/>
    <w:rsid w:val="00DF1CFC"/>
    <w:rsid w:val="00DF1F69"/>
    <w:rsid w:val="00DF6DC4"/>
    <w:rsid w:val="00DF7E0C"/>
    <w:rsid w:val="00E003B5"/>
    <w:rsid w:val="00E00621"/>
    <w:rsid w:val="00E007D0"/>
    <w:rsid w:val="00E07938"/>
    <w:rsid w:val="00E11C14"/>
    <w:rsid w:val="00E11FED"/>
    <w:rsid w:val="00E1410C"/>
    <w:rsid w:val="00E148AC"/>
    <w:rsid w:val="00E20A1F"/>
    <w:rsid w:val="00E2279B"/>
    <w:rsid w:val="00E24236"/>
    <w:rsid w:val="00E35691"/>
    <w:rsid w:val="00E42F10"/>
    <w:rsid w:val="00E573AA"/>
    <w:rsid w:val="00E7571E"/>
    <w:rsid w:val="00E82FB3"/>
    <w:rsid w:val="00E83845"/>
    <w:rsid w:val="00E90332"/>
    <w:rsid w:val="00E93362"/>
    <w:rsid w:val="00EA20A8"/>
    <w:rsid w:val="00EB08D5"/>
    <w:rsid w:val="00EC178E"/>
    <w:rsid w:val="00ED41FC"/>
    <w:rsid w:val="00EE1417"/>
    <w:rsid w:val="00EE28F2"/>
    <w:rsid w:val="00EE2E73"/>
    <w:rsid w:val="00EE3E5E"/>
    <w:rsid w:val="00F03A0B"/>
    <w:rsid w:val="00F0768D"/>
    <w:rsid w:val="00F14608"/>
    <w:rsid w:val="00F227CA"/>
    <w:rsid w:val="00F2457E"/>
    <w:rsid w:val="00F2518C"/>
    <w:rsid w:val="00F35C26"/>
    <w:rsid w:val="00F3688E"/>
    <w:rsid w:val="00F40A01"/>
    <w:rsid w:val="00F4466E"/>
    <w:rsid w:val="00F4517B"/>
    <w:rsid w:val="00F56F1D"/>
    <w:rsid w:val="00F734C3"/>
    <w:rsid w:val="00F76C59"/>
    <w:rsid w:val="00F85B14"/>
    <w:rsid w:val="00F97146"/>
    <w:rsid w:val="00FA3C68"/>
    <w:rsid w:val="00FB02A3"/>
    <w:rsid w:val="00FB0B10"/>
    <w:rsid w:val="00FB337E"/>
    <w:rsid w:val="00FB69EE"/>
    <w:rsid w:val="00FC3F14"/>
    <w:rsid w:val="00FC5AB8"/>
    <w:rsid w:val="00FD45E6"/>
    <w:rsid w:val="00FE29CF"/>
    <w:rsid w:val="00FE7FD8"/>
    <w:rsid w:val="00FF6839"/>
    <w:rsid w:val="00FF7A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86E88"/>
  <w15:docId w15:val="{BA42DA2B-74B7-412A-A6E2-781701B8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1D5D"/>
  </w:style>
  <w:style w:type="paragraph" w:styleId="Heading1">
    <w:name w:val="heading 1"/>
    <w:basedOn w:val="Normal"/>
    <w:next w:val="Normal"/>
    <w:link w:val="Heading1Char"/>
    <w:uiPriority w:val="9"/>
    <w:qFormat/>
    <w:rsid w:val="006E5B9D"/>
    <w:pPr>
      <w:keepNext/>
      <w:spacing w:line="480" w:lineRule="auto"/>
      <w:outlineLvl w:val="0"/>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3F459E"/>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61C"/>
    <w:rPr>
      <w:color w:val="0563C1" w:themeColor="hyperlink"/>
      <w:u w:val="single"/>
    </w:rPr>
  </w:style>
  <w:style w:type="character" w:styleId="Emphasis">
    <w:name w:val="Emphasis"/>
    <w:basedOn w:val="DefaultParagraphFont"/>
    <w:uiPriority w:val="20"/>
    <w:qFormat/>
    <w:rsid w:val="001562BC"/>
    <w:rPr>
      <w:i/>
      <w:iCs/>
    </w:rPr>
  </w:style>
  <w:style w:type="character" w:customStyle="1" w:styleId="Heading3Char">
    <w:name w:val="Heading 3 Char"/>
    <w:basedOn w:val="DefaultParagraphFont"/>
    <w:link w:val="Heading3"/>
    <w:uiPriority w:val="9"/>
    <w:rsid w:val="003F459E"/>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0D34B4"/>
    <w:pPr>
      <w:spacing w:after="200" w:line="276" w:lineRule="auto"/>
      <w:ind w:left="720"/>
      <w:contextualSpacing/>
    </w:pPr>
  </w:style>
  <w:style w:type="paragraph" w:styleId="NormalWeb">
    <w:name w:val="Normal (Web)"/>
    <w:basedOn w:val="Normal"/>
    <w:uiPriority w:val="99"/>
    <w:unhideWhenUsed/>
    <w:rsid w:val="005E60DD"/>
    <w:pPr>
      <w:spacing w:before="75" w:after="300" w:line="270" w:lineRule="atLeast"/>
    </w:pPr>
    <w:rPr>
      <w:rFonts w:ascii="Times New Roman" w:eastAsia="Times New Roman" w:hAnsi="Times New Roman" w:cs="Times New Roman"/>
      <w:color w:val="241E20"/>
      <w:sz w:val="20"/>
      <w:szCs w:val="20"/>
      <w:lang w:eastAsia="en-AU"/>
    </w:rPr>
  </w:style>
  <w:style w:type="character" w:customStyle="1" w:styleId="definition">
    <w:name w:val="definition"/>
    <w:basedOn w:val="DefaultParagraphFont"/>
    <w:rsid w:val="00516B98"/>
  </w:style>
  <w:style w:type="paragraph" w:styleId="Header">
    <w:name w:val="header"/>
    <w:basedOn w:val="Normal"/>
    <w:link w:val="HeaderChar"/>
    <w:uiPriority w:val="99"/>
    <w:unhideWhenUsed/>
    <w:rsid w:val="00613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A50"/>
  </w:style>
  <w:style w:type="paragraph" w:styleId="Footer">
    <w:name w:val="footer"/>
    <w:basedOn w:val="Normal"/>
    <w:link w:val="FooterChar"/>
    <w:uiPriority w:val="99"/>
    <w:unhideWhenUsed/>
    <w:rsid w:val="00613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A50"/>
  </w:style>
  <w:style w:type="paragraph" w:styleId="FootnoteText">
    <w:name w:val="footnote text"/>
    <w:basedOn w:val="Normal"/>
    <w:link w:val="FootnoteTextChar"/>
    <w:uiPriority w:val="99"/>
    <w:semiHidden/>
    <w:unhideWhenUsed/>
    <w:rsid w:val="00DC0F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F8C"/>
    <w:rPr>
      <w:sz w:val="20"/>
      <w:szCs w:val="20"/>
    </w:rPr>
  </w:style>
  <w:style w:type="character" w:styleId="FootnoteReference">
    <w:name w:val="footnote reference"/>
    <w:basedOn w:val="DefaultParagraphFont"/>
    <w:uiPriority w:val="99"/>
    <w:semiHidden/>
    <w:unhideWhenUsed/>
    <w:rsid w:val="00DC0F8C"/>
    <w:rPr>
      <w:vertAlign w:val="superscript"/>
    </w:rPr>
  </w:style>
  <w:style w:type="character" w:customStyle="1" w:styleId="exldetailsdisplayval">
    <w:name w:val="exldetailsdisplayval"/>
    <w:basedOn w:val="DefaultParagraphFont"/>
    <w:rsid w:val="00400475"/>
  </w:style>
  <w:style w:type="paragraph" w:styleId="BalloonText">
    <w:name w:val="Balloon Text"/>
    <w:basedOn w:val="Normal"/>
    <w:link w:val="BalloonTextChar"/>
    <w:uiPriority w:val="99"/>
    <w:semiHidden/>
    <w:unhideWhenUsed/>
    <w:rsid w:val="005079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79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5079AA"/>
    <w:rPr>
      <w:sz w:val="18"/>
      <w:szCs w:val="18"/>
    </w:rPr>
  </w:style>
  <w:style w:type="paragraph" w:styleId="CommentText">
    <w:name w:val="annotation text"/>
    <w:basedOn w:val="Normal"/>
    <w:link w:val="CommentTextChar"/>
    <w:uiPriority w:val="99"/>
    <w:semiHidden/>
    <w:unhideWhenUsed/>
    <w:rsid w:val="005079AA"/>
    <w:pPr>
      <w:spacing w:line="240" w:lineRule="auto"/>
    </w:pPr>
    <w:rPr>
      <w:sz w:val="24"/>
      <w:szCs w:val="24"/>
    </w:rPr>
  </w:style>
  <w:style w:type="character" w:customStyle="1" w:styleId="CommentTextChar">
    <w:name w:val="Comment Text Char"/>
    <w:basedOn w:val="DefaultParagraphFont"/>
    <w:link w:val="CommentText"/>
    <w:uiPriority w:val="99"/>
    <w:semiHidden/>
    <w:rsid w:val="005079AA"/>
    <w:rPr>
      <w:sz w:val="24"/>
      <w:szCs w:val="24"/>
    </w:rPr>
  </w:style>
  <w:style w:type="paragraph" w:styleId="CommentSubject">
    <w:name w:val="annotation subject"/>
    <w:basedOn w:val="CommentText"/>
    <w:next w:val="CommentText"/>
    <w:link w:val="CommentSubjectChar"/>
    <w:uiPriority w:val="99"/>
    <w:semiHidden/>
    <w:unhideWhenUsed/>
    <w:rsid w:val="005079AA"/>
    <w:rPr>
      <w:b/>
      <w:bCs/>
      <w:sz w:val="20"/>
      <w:szCs w:val="20"/>
    </w:rPr>
  </w:style>
  <w:style w:type="character" w:customStyle="1" w:styleId="CommentSubjectChar">
    <w:name w:val="Comment Subject Char"/>
    <w:basedOn w:val="CommentTextChar"/>
    <w:link w:val="CommentSubject"/>
    <w:uiPriority w:val="99"/>
    <w:semiHidden/>
    <w:rsid w:val="005079AA"/>
    <w:rPr>
      <w:b/>
      <w:bCs/>
      <w:sz w:val="20"/>
      <w:szCs w:val="20"/>
    </w:rPr>
  </w:style>
  <w:style w:type="paragraph" w:styleId="Revision">
    <w:name w:val="Revision"/>
    <w:hidden/>
    <w:uiPriority w:val="99"/>
    <w:semiHidden/>
    <w:rsid w:val="002D0098"/>
    <w:pPr>
      <w:spacing w:after="0" w:line="240" w:lineRule="auto"/>
    </w:pPr>
  </w:style>
  <w:style w:type="character" w:styleId="FollowedHyperlink">
    <w:name w:val="FollowedHyperlink"/>
    <w:basedOn w:val="DefaultParagraphFont"/>
    <w:uiPriority w:val="99"/>
    <w:semiHidden/>
    <w:unhideWhenUsed/>
    <w:rsid w:val="00AE72B6"/>
    <w:rPr>
      <w:color w:val="954F72" w:themeColor="followedHyperlink"/>
      <w:u w:val="single"/>
    </w:rPr>
  </w:style>
  <w:style w:type="paragraph" w:styleId="DocumentMap">
    <w:name w:val="Document Map"/>
    <w:basedOn w:val="Normal"/>
    <w:link w:val="DocumentMapChar"/>
    <w:uiPriority w:val="99"/>
    <w:semiHidden/>
    <w:unhideWhenUsed/>
    <w:rsid w:val="001B6BF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B6BFF"/>
    <w:rPr>
      <w:rFonts w:ascii="Lucida Grande" w:hAnsi="Lucida Grande" w:cs="Lucida Grande"/>
      <w:sz w:val="24"/>
      <w:szCs w:val="24"/>
    </w:rPr>
  </w:style>
  <w:style w:type="paragraph" w:customStyle="1" w:styleId="Default">
    <w:name w:val="Default"/>
    <w:rsid w:val="00B71D5D"/>
    <w:pPr>
      <w:widowControl w:val="0"/>
      <w:autoSpaceDE w:val="0"/>
      <w:autoSpaceDN w:val="0"/>
      <w:adjustRightInd w:val="0"/>
      <w:spacing w:after="0" w:line="240" w:lineRule="auto"/>
    </w:pPr>
    <w:rPr>
      <w:rFonts w:ascii="Garamond" w:hAnsi="Garamond" w:cs="Garamond"/>
      <w:color w:val="000000"/>
      <w:sz w:val="24"/>
      <w:szCs w:val="24"/>
      <w:lang w:val="en-US"/>
    </w:rPr>
  </w:style>
  <w:style w:type="character" w:customStyle="1" w:styleId="Heading1Char">
    <w:name w:val="Heading 1 Char"/>
    <w:basedOn w:val="DefaultParagraphFont"/>
    <w:link w:val="Heading1"/>
    <w:uiPriority w:val="9"/>
    <w:rsid w:val="006E5B9D"/>
    <w:rPr>
      <w:rFonts w:ascii="Times New Roman" w:hAnsi="Times New Roman" w:cs="Times New Roman"/>
      <w:b/>
      <w:sz w:val="24"/>
      <w:szCs w:val="24"/>
    </w:rPr>
  </w:style>
  <w:style w:type="character" w:styleId="PageNumber">
    <w:name w:val="page number"/>
    <w:basedOn w:val="DefaultParagraphFont"/>
    <w:uiPriority w:val="99"/>
    <w:semiHidden/>
    <w:unhideWhenUsed/>
    <w:rsid w:val="00E7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0060">
      <w:bodyDiv w:val="1"/>
      <w:marLeft w:val="0"/>
      <w:marRight w:val="0"/>
      <w:marTop w:val="0"/>
      <w:marBottom w:val="0"/>
      <w:divBdr>
        <w:top w:val="none" w:sz="0" w:space="0" w:color="auto"/>
        <w:left w:val="none" w:sz="0" w:space="0" w:color="auto"/>
        <w:bottom w:val="none" w:sz="0" w:space="0" w:color="auto"/>
        <w:right w:val="none" w:sz="0" w:space="0" w:color="auto"/>
      </w:divBdr>
      <w:divsChild>
        <w:div w:id="1525365254">
          <w:marLeft w:val="0"/>
          <w:marRight w:val="0"/>
          <w:marTop w:val="0"/>
          <w:marBottom w:val="0"/>
          <w:divBdr>
            <w:top w:val="none" w:sz="0" w:space="0" w:color="auto"/>
            <w:left w:val="none" w:sz="0" w:space="0" w:color="auto"/>
            <w:bottom w:val="none" w:sz="0" w:space="0" w:color="auto"/>
            <w:right w:val="none" w:sz="0" w:space="0" w:color="auto"/>
          </w:divBdr>
          <w:divsChild>
            <w:div w:id="848107404">
              <w:marLeft w:val="0"/>
              <w:marRight w:val="0"/>
              <w:marTop w:val="0"/>
              <w:marBottom w:val="0"/>
              <w:divBdr>
                <w:top w:val="none" w:sz="0" w:space="0" w:color="auto"/>
                <w:left w:val="none" w:sz="0" w:space="0" w:color="auto"/>
                <w:bottom w:val="none" w:sz="0" w:space="0" w:color="auto"/>
                <w:right w:val="none" w:sz="0" w:space="0" w:color="auto"/>
              </w:divBdr>
              <w:divsChild>
                <w:div w:id="849102928">
                  <w:marLeft w:val="0"/>
                  <w:marRight w:val="0"/>
                  <w:marTop w:val="257"/>
                  <w:marBottom w:val="257"/>
                  <w:divBdr>
                    <w:top w:val="none" w:sz="0" w:space="0" w:color="auto"/>
                    <w:left w:val="none" w:sz="0" w:space="0" w:color="auto"/>
                    <w:bottom w:val="none" w:sz="0" w:space="0" w:color="auto"/>
                    <w:right w:val="none" w:sz="0" w:space="0" w:color="auto"/>
                  </w:divBdr>
                  <w:divsChild>
                    <w:div w:id="308101226">
                      <w:marLeft w:val="0"/>
                      <w:marRight w:val="0"/>
                      <w:marTop w:val="0"/>
                      <w:marBottom w:val="0"/>
                      <w:divBdr>
                        <w:top w:val="none" w:sz="0" w:space="0" w:color="auto"/>
                        <w:left w:val="none" w:sz="0" w:space="0" w:color="auto"/>
                        <w:bottom w:val="none" w:sz="0" w:space="0" w:color="auto"/>
                        <w:right w:val="none" w:sz="0" w:space="0" w:color="auto"/>
                      </w:divBdr>
                      <w:divsChild>
                        <w:div w:id="254754868">
                          <w:marLeft w:val="0"/>
                          <w:marRight w:val="0"/>
                          <w:marTop w:val="0"/>
                          <w:marBottom w:val="0"/>
                          <w:divBdr>
                            <w:top w:val="none" w:sz="0" w:space="0" w:color="auto"/>
                            <w:left w:val="none" w:sz="0" w:space="0" w:color="auto"/>
                            <w:bottom w:val="none" w:sz="0" w:space="0" w:color="auto"/>
                            <w:right w:val="none" w:sz="0" w:space="0" w:color="auto"/>
                          </w:divBdr>
                        </w:div>
                        <w:div w:id="510996138">
                          <w:marLeft w:val="0"/>
                          <w:marRight w:val="0"/>
                          <w:marTop w:val="0"/>
                          <w:marBottom w:val="0"/>
                          <w:divBdr>
                            <w:top w:val="none" w:sz="0" w:space="0" w:color="auto"/>
                            <w:left w:val="none" w:sz="0" w:space="0" w:color="auto"/>
                            <w:bottom w:val="none" w:sz="0" w:space="0" w:color="auto"/>
                            <w:right w:val="none" w:sz="0" w:space="0" w:color="auto"/>
                          </w:divBdr>
                        </w:div>
                        <w:div w:id="1223061271">
                          <w:marLeft w:val="0"/>
                          <w:marRight w:val="0"/>
                          <w:marTop w:val="0"/>
                          <w:marBottom w:val="0"/>
                          <w:divBdr>
                            <w:top w:val="none" w:sz="0" w:space="0" w:color="auto"/>
                            <w:left w:val="none" w:sz="0" w:space="0" w:color="auto"/>
                            <w:bottom w:val="none" w:sz="0" w:space="0" w:color="auto"/>
                            <w:right w:val="none" w:sz="0" w:space="0" w:color="auto"/>
                          </w:divBdr>
                        </w:div>
                        <w:div w:id="1625890542">
                          <w:marLeft w:val="0"/>
                          <w:marRight w:val="0"/>
                          <w:marTop w:val="0"/>
                          <w:marBottom w:val="0"/>
                          <w:divBdr>
                            <w:top w:val="none" w:sz="0" w:space="0" w:color="auto"/>
                            <w:left w:val="none" w:sz="0" w:space="0" w:color="auto"/>
                            <w:bottom w:val="none" w:sz="0" w:space="0" w:color="auto"/>
                            <w:right w:val="none" w:sz="0" w:space="0" w:color="auto"/>
                          </w:divBdr>
                        </w:div>
                        <w:div w:id="655838381">
                          <w:marLeft w:val="0"/>
                          <w:marRight w:val="0"/>
                          <w:marTop w:val="0"/>
                          <w:marBottom w:val="0"/>
                          <w:divBdr>
                            <w:top w:val="none" w:sz="0" w:space="0" w:color="auto"/>
                            <w:left w:val="none" w:sz="0" w:space="0" w:color="auto"/>
                            <w:bottom w:val="none" w:sz="0" w:space="0" w:color="auto"/>
                            <w:right w:val="none" w:sz="0" w:space="0" w:color="auto"/>
                          </w:divBdr>
                        </w:div>
                        <w:div w:id="700475572">
                          <w:marLeft w:val="0"/>
                          <w:marRight w:val="0"/>
                          <w:marTop w:val="0"/>
                          <w:marBottom w:val="0"/>
                          <w:divBdr>
                            <w:top w:val="none" w:sz="0" w:space="0" w:color="auto"/>
                            <w:left w:val="none" w:sz="0" w:space="0" w:color="auto"/>
                            <w:bottom w:val="none" w:sz="0" w:space="0" w:color="auto"/>
                            <w:right w:val="none" w:sz="0" w:space="0" w:color="auto"/>
                          </w:divBdr>
                        </w:div>
                        <w:div w:id="14714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6716">
      <w:bodyDiv w:val="1"/>
      <w:marLeft w:val="0"/>
      <w:marRight w:val="0"/>
      <w:marTop w:val="0"/>
      <w:marBottom w:val="0"/>
      <w:divBdr>
        <w:top w:val="none" w:sz="0" w:space="0" w:color="auto"/>
        <w:left w:val="none" w:sz="0" w:space="0" w:color="auto"/>
        <w:bottom w:val="none" w:sz="0" w:space="0" w:color="auto"/>
        <w:right w:val="none" w:sz="0" w:space="0" w:color="auto"/>
      </w:divBdr>
      <w:divsChild>
        <w:div w:id="2016305140">
          <w:marLeft w:val="0"/>
          <w:marRight w:val="0"/>
          <w:marTop w:val="0"/>
          <w:marBottom w:val="0"/>
          <w:divBdr>
            <w:top w:val="none" w:sz="0" w:space="0" w:color="auto"/>
            <w:left w:val="none" w:sz="0" w:space="0" w:color="auto"/>
            <w:bottom w:val="none" w:sz="0" w:space="0" w:color="auto"/>
            <w:right w:val="none" w:sz="0" w:space="0" w:color="auto"/>
          </w:divBdr>
          <w:divsChild>
            <w:div w:id="1563103593">
              <w:marLeft w:val="0"/>
              <w:marRight w:val="0"/>
              <w:marTop w:val="0"/>
              <w:marBottom w:val="0"/>
              <w:divBdr>
                <w:top w:val="none" w:sz="0" w:space="0" w:color="auto"/>
                <w:left w:val="none" w:sz="0" w:space="0" w:color="auto"/>
                <w:bottom w:val="none" w:sz="0" w:space="0" w:color="auto"/>
                <w:right w:val="none" w:sz="0" w:space="0" w:color="auto"/>
              </w:divBdr>
              <w:divsChild>
                <w:div w:id="785274825">
                  <w:marLeft w:val="-750"/>
                  <w:marRight w:val="-750"/>
                  <w:marTop w:val="0"/>
                  <w:marBottom w:val="0"/>
                  <w:divBdr>
                    <w:top w:val="none" w:sz="0" w:space="0" w:color="auto"/>
                    <w:left w:val="none" w:sz="0" w:space="0" w:color="auto"/>
                    <w:bottom w:val="none" w:sz="0" w:space="0" w:color="auto"/>
                    <w:right w:val="none" w:sz="0" w:space="0" w:color="auto"/>
                  </w:divBdr>
                  <w:divsChild>
                    <w:div w:id="1953514058">
                      <w:marLeft w:val="0"/>
                      <w:marRight w:val="0"/>
                      <w:marTop w:val="0"/>
                      <w:marBottom w:val="0"/>
                      <w:divBdr>
                        <w:top w:val="none" w:sz="0" w:space="0" w:color="auto"/>
                        <w:left w:val="none" w:sz="0" w:space="0" w:color="auto"/>
                        <w:bottom w:val="none" w:sz="0" w:space="0" w:color="auto"/>
                        <w:right w:val="none" w:sz="0" w:space="0" w:color="auto"/>
                      </w:divBdr>
                      <w:divsChild>
                        <w:div w:id="869799890">
                          <w:marLeft w:val="750"/>
                          <w:marRight w:val="0"/>
                          <w:marTop w:val="0"/>
                          <w:marBottom w:val="0"/>
                          <w:divBdr>
                            <w:top w:val="none" w:sz="0" w:space="0" w:color="auto"/>
                            <w:left w:val="none" w:sz="0" w:space="0" w:color="auto"/>
                            <w:bottom w:val="none" w:sz="0" w:space="0" w:color="auto"/>
                            <w:right w:val="none" w:sz="0" w:space="0" w:color="auto"/>
                          </w:divBdr>
                          <w:divsChild>
                            <w:div w:id="202058413">
                              <w:marLeft w:val="0"/>
                              <w:marRight w:val="0"/>
                              <w:marTop w:val="0"/>
                              <w:marBottom w:val="0"/>
                              <w:divBdr>
                                <w:top w:val="none" w:sz="0" w:space="0" w:color="auto"/>
                                <w:left w:val="none" w:sz="0" w:space="0" w:color="auto"/>
                                <w:bottom w:val="none" w:sz="0" w:space="0" w:color="auto"/>
                                <w:right w:val="none" w:sz="0" w:space="0" w:color="auto"/>
                              </w:divBdr>
                              <w:divsChild>
                                <w:div w:id="16757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66397">
      <w:bodyDiv w:val="1"/>
      <w:marLeft w:val="0"/>
      <w:marRight w:val="0"/>
      <w:marTop w:val="0"/>
      <w:marBottom w:val="0"/>
      <w:divBdr>
        <w:top w:val="none" w:sz="0" w:space="0" w:color="auto"/>
        <w:left w:val="none" w:sz="0" w:space="0" w:color="auto"/>
        <w:bottom w:val="none" w:sz="0" w:space="0" w:color="auto"/>
        <w:right w:val="none" w:sz="0" w:space="0" w:color="auto"/>
      </w:divBdr>
    </w:div>
    <w:div w:id="1531458962">
      <w:bodyDiv w:val="1"/>
      <w:marLeft w:val="0"/>
      <w:marRight w:val="0"/>
      <w:marTop w:val="0"/>
      <w:marBottom w:val="0"/>
      <w:divBdr>
        <w:top w:val="none" w:sz="0" w:space="0" w:color="auto"/>
        <w:left w:val="none" w:sz="0" w:space="0" w:color="auto"/>
        <w:bottom w:val="none" w:sz="0" w:space="0" w:color="auto"/>
        <w:right w:val="none" w:sz="0" w:space="0" w:color="auto"/>
      </w:divBdr>
      <w:divsChild>
        <w:div w:id="1177035797">
          <w:marLeft w:val="0"/>
          <w:marRight w:val="0"/>
          <w:marTop w:val="0"/>
          <w:marBottom w:val="0"/>
          <w:divBdr>
            <w:top w:val="none" w:sz="0" w:space="0" w:color="auto"/>
            <w:left w:val="none" w:sz="0" w:space="0" w:color="auto"/>
            <w:bottom w:val="none" w:sz="0" w:space="0" w:color="auto"/>
            <w:right w:val="none" w:sz="0" w:space="0" w:color="auto"/>
          </w:divBdr>
          <w:divsChild>
            <w:div w:id="1188956302">
              <w:marLeft w:val="0"/>
              <w:marRight w:val="0"/>
              <w:marTop w:val="0"/>
              <w:marBottom w:val="0"/>
              <w:divBdr>
                <w:top w:val="none" w:sz="0" w:space="0" w:color="auto"/>
                <w:left w:val="none" w:sz="0" w:space="0" w:color="auto"/>
                <w:bottom w:val="none" w:sz="0" w:space="0" w:color="auto"/>
                <w:right w:val="none" w:sz="0" w:space="0" w:color="auto"/>
              </w:divBdr>
              <w:divsChild>
                <w:div w:id="1694065242">
                  <w:marLeft w:val="0"/>
                  <w:marRight w:val="0"/>
                  <w:marTop w:val="257"/>
                  <w:marBottom w:val="257"/>
                  <w:divBdr>
                    <w:top w:val="none" w:sz="0" w:space="0" w:color="auto"/>
                    <w:left w:val="none" w:sz="0" w:space="0" w:color="auto"/>
                    <w:bottom w:val="none" w:sz="0" w:space="0" w:color="auto"/>
                    <w:right w:val="none" w:sz="0" w:space="0" w:color="auto"/>
                  </w:divBdr>
                  <w:divsChild>
                    <w:div w:id="655033927">
                      <w:marLeft w:val="0"/>
                      <w:marRight w:val="0"/>
                      <w:marTop w:val="0"/>
                      <w:marBottom w:val="0"/>
                      <w:divBdr>
                        <w:top w:val="none" w:sz="0" w:space="0" w:color="auto"/>
                        <w:left w:val="none" w:sz="0" w:space="0" w:color="auto"/>
                        <w:bottom w:val="none" w:sz="0" w:space="0" w:color="auto"/>
                        <w:right w:val="none" w:sz="0" w:space="0" w:color="auto"/>
                      </w:divBdr>
                      <w:divsChild>
                        <w:div w:id="1494561530">
                          <w:marLeft w:val="0"/>
                          <w:marRight w:val="0"/>
                          <w:marTop w:val="0"/>
                          <w:marBottom w:val="0"/>
                          <w:divBdr>
                            <w:top w:val="none" w:sz="0" w:space="0" w:color="auto"/>
                            <w:left w:val="none" w:sz="0" w:space="0" w:color="auto"/>
                            <w:bottom w:val="none" w:sz="0" w:space="0" w:color="auto"/>
                            <w:right w:val="none" w:sz="0" w:space="0" w:color="auto"/>
                          </w:divBdr>
                        </w:div>
                        <w:div w:id="848833420">
                          <w:marLeft w:val="0"/>
                          <w:marRight w:val="0"/>
                          <w:marTop w:val="0"/>
                          <w:marBottom w:val="0"/>
                          <w:divBdr>
                            <w:top w:val="none" w:sz="0" w:space="0" w:color="auto"/>
                            <w:left w:val="none" w:sz="0" w:space="0" w:color="auto"/>
                            <w:bottom w:val="none" w:sz="0" w:space="0" w:color="auto"/>
                            <w:right w:val="none" w:sz="0" w:space="0" w:color="auto"/>
                          </w:divBdr>
                        </w:div>
                        <w:div w:id="7715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x.doi.org/10,14507/epaa.24.1919" TargetMode="External"/><Relationship Id="rId20" Type="http://schemas.openxmlformats.org/officeDocument/2006/relationships/hyperlink" Target="http://www.vcaa.vic.edu.au/Documents/handbook/2014/13-AdminHB-2014-Special-Provision.pdf"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australianblindnessforum.org.au/Policy/ABF%20Education%20Childrens%20Service%20policy%20final%20230408.doc" TargetMode="External"/><Relationship Id="rId11" Type="http://schemas.openxmlformats.org/officeDocument/2006/relationships/hyperlink" Target="http://www.aracy.org.au/projects/the-nest/the-nest" TargetMode="External"/><Relationship Id="rId12" Type="http://schemas.openxmlformats.org/officeDocument/2006/relationships/hyperlink" Target="http://www.nova.edu/ssss/QR/QR20/2/callary1.pdf" TargetMode="External"/><Relationship Id="rId13" Type="http://schemas.openxmlformats.org/officeDocument/2006/relationships/hyperlink" Target="http://www.aph.gov.au/Parliamentary_Business/Committees/Senate/Education_and_Employment/students_with_disability/Report" TargetMode="External"/><Relationship Id="rId14" Type="http://schemas.openxmlformats.org/officeDocument/2006/relationships/hyperlink" Target="http://det.wa.edu.au/ssen/detcms/school-support-programs/schools-of-special-educational-needs/vision-education-service/the-expanded-core-curriculum.en?cat-id=8024626" TargetMode="External"/><Relationship Id="rId15" Type="http://schemas.openxmlformats.org/officeDocument/2006/relationships/hyperlink" Target="http://ejse.southwestern.edu/article/view/7658/5425" TargetMode="External"/><Relationship Id="rId16" Type="http://schemas.openxmlformats.org/officeDocument/2006/relationships/hyperlink" Target="http://dx.doi.org.ezproxy.lib.monash.edu.au/10.1787/9789264130852-en" TargetMode="External"/><Relationship Id="rId17" Type="http://schemas.openxmlformats.org/officeDocument/2006/relationships/hyperlink" Target="http://unesdoc.unesco.org/images/0021/002170/217073e.pdf" TargetMode="External"/><Relationship Id="rId18" Type="http://schemas.openxmlformats.org/officeDocument/2006/relationships/hyperlink" Target="http://unesdoc.unesco.org/images/0014/001402/140224e.pdf" TargetMode="External"/><Relationship Id="rId19" Type="http://schemas.openxmlformats.org/officeDocument/2006/relationships/hyperlink" Target="http://www.visionaustralia.org/living-with-low-vision/children's-servic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ne.Southcott@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3A1E-C331-7F4C-8576-A9E2CAE2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9452</Words>
  <Characters>53883</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Opie</dc:creator>
  <cp:keywords/>
  <dc:description/>
  <cp:lastModifiedBy>reviewer</cp:lastModifiedBy>
  <cp:revision>2</cp:revision>
  <cp:lastPrinted>2016-09-07T22:50:00Z</cp:lastPrinted>
  <dcterms:created xsi:type="dcterms:W3CDTF">2016-10-30T16:40:00Z</dcterms:created>
  <dcterms:modified xsi:type="dcterms:W3CDTF">2016-10-30T16:40:00Z</dcterms:modified>
</cp:coreProperties>
</file>